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C572A" w14:textId="590129BD" w:rsidR="00217997" w:rsidRDefault="00217997">
      <w:r>
        <w:rPr>
          <w:rFonts w:ascii="Roboto" w:eastAsia="Times New Roman" w:hAnsi="Roboto" w:cs="Times New Roman"/>
          <w:b/>
          <w:bCs/>
          <w:kern w:val="0"/>
          <w:sz w:val="30"/>
          <w:szCs w:val="30"/>
          <w14:ligatures w14:val="none"/>
        </w:rPr>
        <w:t>The Museum of Archaeology, Paleontology &amp; Science, Inc. (MAPS)</w:t>
      </w:r>
    </w:p>
    <w:p w14:paraId="39D7EB55" w14:textId="77777777" w:rsidR="00217997" w:rsidRPr="00217997" w:rsidRDefault="00217997" w:rsidP="00217997">
      <w:pPr>
        <w:spacing w:after="0" w:line="240" w:lineRule="auto"/>
        <w:rPr>
          <w:rFonts w:ascii="Roboto" w:eastAsia="Times New Roman" w:hAnsi="Roboto" w:cs="Times New Roman"/>
          <w:b/>
          <w:bCs/>
          <w:kern w:val="0"/>
          <w:sz w:val="30"/>
          <w:szCs w:val="30"/>
          <w14:ligatures w14:val="none"/>
        </w:rPr>
      </w:pPr>
      <w:r w:rsidRPr="00217997">
        <w:rPr>
          <w:rFonts w:ascii="Roboto" w:eastAsia="Times New Roman" w:hAnsi="Roboto" w:cs="Times New Roman"/>
          <w:b/>
          <w:bCs/>
          <w:kern w:val="0"/>
          <w:sz w:val="30"/>
          <w:szCs w:val="30"/>
          <w14:ligatures w14:val="none"/>
        </w:rPr>
        <w:t>Records Retention &amp; Destruction Policy</w:t>
      </w:r>
    </w:p>
    <w:p w14:paraId="2B6BDC52" w14:textId="77777777" w:rsidR="00217997" w:rsidRPr="00217997" w:rsidRDefault="00217997" w:rsidP="00217997">
      <w:pPr>
        <w:spacing w:after="0" w:line="240" w:lineRule="auto"/>
        <w:rPr>
          <w:rFonts w:ascii="Roboto" w:eastAsia="Times New Roman" w:hAnsi="Roboto" w:cs="Times New Roman"/>
          <w:b/>
          <w:bCs/>
          <w:kern w:val="0"/>
          <w:sz w:val="30"/>
          <w:szCs w:val="30"/>
          <w14:ligatures w14:val="none"/>
        </w:rPr>
      </w:pPr>
      <w:r w:rsidRPr="00217997">
        <w:rPr>
          <w:rFonts w:ascii="Roboto" w:eastAsia="Times New Roman" w:hAnsi="Roboto" w:cs="Times New Roman"/>
          <w:b/>
          <w:bCs/>
          <w:kern w:val="0"/>
          <w:sz w:val="30"/>
          <w:szCs w:val="30"/>
          <w14:ligatures w14:val="none"/>
        </w:rPr>
        <w:t>1. Purpose</w:t>
      </w:r>
    </w:p>
    <w:p w14:paraId="63EFF15B" w14:textId="77777777" w:rsidR="00217997" w:rsidRPr="00E44101" w:rsidRDefault="00217997" w:rsidP="00217997">
      <w:pPr>
        <w:spacing w:after="0" w:line="240" w:lineRule="auto"/>
        <w:rPr>
          <w:rFonts w:ascii="Roboto" w:eastAsia="Times New Roman" w:hAnsi="Roboto" w:cs="Times New Roman"/>
          <w:kern w:val="0"/>
          <w14:ligatures w14:val="none"/>
        </w:rPr>
      </w:pPr>
      <w:r w:rsidRPr="00E44101">
        <w:rPr>
          <w:rFonts w:ascii="Roboto" w:eastAsia="Times New Roman" w:hAnsi="Roboto" w:cs="Times New Roman"/>
          <w:kern w:val="0"/>
          <w14:ligatures w14:val="none"/>
        </w:rPr>
        <w:t xml:space="preserve">The purpose of this Policy is to ensure that the </w:t>
      </w:r>
      <w:r w:rsidRPr="00E44101">
        <w:rPr>
          <w:rFonts w:ascii="Roboto" w:eastAsia="Times New Roman" w:hAnsi="Roboto" w:cs="Times New Roman"/>
          <w:b/>
          <w:bCs/>
          <w:kern w:val="0"/>
          <w14:ligatures w14:val="none"/>
        </w:rPr>
        <w:t>Museum of Archaeology, Paleontology, and Science (MAPS)</w:t>
      </w:r>
      <w:r w:rsidRPr="00E44101">
        <w:rPr>
          <w:rFonts w:ascii="Roboto" w:eastAsia="Times New Roman" w:hAnsi="Roboto" w:cs="Times New Roman"/>
          <w:kern w:val="0"/>
          <w14:ligatures w14:val="none"/>
        </w:rPr>
        <w:t xml:space="preserve">—operating as a registered </w:t>
      </w:r>
      <w:r w:rsidRPr="00E44101">
        <w:rPr>
          <w:rFonts w:ascii="Roboto" w:eastAsia="Times New Roman" w:hAnsi="Roboto" w:cs="Times New Roman"/>
          <w:b/>
          <w:bCs/>
          <w:kern w:val="0"/>
          <w14:ligatures w14:val="none"/>
        </w:rPr>
        <w:t>501(c)(3) organization in the State of Florida</w:t>
      </w:r>
      <w:r w:rsidRPr="00E44101">
        <w:rPr>
          <w:rFonts w:ascii="Roboto" w:eastAsia="Times New Roman" w:hAnsi="Roboto" w:cs="Times New Roman"/>
          <w:kern w:val="0"/>
          <w14:ligatures w14:val="none"/>
        </w:rPr>
        <w:t xml:space="preserve">—maintains, retains, and securely destroys its records in full compliance with </w:t>
      </w:r>
      <w:r w:rsidRPr="00E44101">
        <w:rPr>
          <w:rFonts w:ascii="Roboto" w:eastAsia="Times New Roman" w:hAnsi="Roboto" w:cs="Times New Roman"/>
          <w:b/>
          <w:bCs/>
          <w:kern w:val="0"/>
          <w14:ligatures w14:val="none"/>
        </w:rPr>
        <w:t>IRS guidelines</w:t>
      </w:r>
      <w:r w:rsidRPr="00E44101">
        <w:rPr>
          <w:rFonts w:ascii="Roboto" w:eastAsia="Times New Roman" w:hAnsi="Roboto" w:cs="Times New Roman"/>
          <w:kern w:val="0"/>
          <w14:ligatures w14:val="none"/>
        </w:rPr>
        <w:t>, Florida statutes, and data privacy regulations.</w:t>
      </w:r>
    </w:p>
    <w:p w14:paraId="070B1969" w14:textId="77777777" w:rsidR="00217997" w:rsidRPr="00217997" w:rsidRDefault="00217997" w:rsidP="00217997">
      <w:pPr>
        <w:spacing w:after="0" w:line="240" w:lineRule="auto"/>
        <w:rPr>
          <w:rFonts w:ascii="Roboto" w:eastAsia="Times New Roman" w:hAnsi="Roboto" w:cs="Times New Roman"/>
          <w:b/>
          <w:bCs/>
          <w:kern w:val="0"/>
          <w:sz w:val="30"/>
          <w:szCs w:val="30"/>
          <w14:ligatures w14:val="none"/>
        </w:rPr>
      </w:pPr>
      <w:r w:rsidRPr="00217997">
        <w:rPr>
          <w:rFonts w:ascii="Roboto" w:eastAsia="Times New Roman" w:hAnsi="Roboto" w:cs="Times New Roman"/>
          <w:b/>
          <w:bCs/>
          <w:kern w:val="0"/>
          <w:sz w:val="30"/>
          <w:szCs w:val="30"/>
          <w14:ligatures w14:val="none"/>
        </w:rPr>
        <w:t>2. Scope</w:t>
      </w:r>
    </w:p>
    <w:p w14:paraId="4FDA9375" w14:textId="77777777" w:rsidR="00217997" w:rsidRPr="00E44101" w:rsidRDefault="00217997" w:rsidP="00217997">
      <w:pPr>
        <w:spacing w:after="0" w:line="240" w:lineRule="auto"/>
        <w:rPr>
          <w:rFonts w:ascii="Roboto" w:eastAsia="Times New Roman" w:hAnsi="Roboto" w:cs="Times New Roman"/>
          <w:kern w:val="0"/>
          <w14:ligatures w14:val="none"/>
        </w:rPr>
      </w:pPr>
      <w:r w:rsidRPr="00E44101">
        <w:rPr>
          <w:rFonts w:ascii="Roboto" w:eastAsia="Times New Roman" w:hAnsi="Roboto" w:cs="Times New Roman"/>
          <w:kern w:val="0"/>
          <w14:ligatures w14:val="none"/>
        </w:rPr>
        <w:t>This policy applies to all operations of MAPS, including online ticket sales, seasonal educational camps, financial processing, and collections. It governs all media types, including physical paper documents, electronic files, server logs, third-party database records, and cloud storage. It applies to all employees, volunteers, board members, and third-party contractors.</w:t>
      </w:r>
    </w:p>
    <w:p w14:paraId="0F57BFD5" w14:textId="77777777" w:rsidR="00217997" w:rsidRPr="00217997" w:rsidRDefault="00A262DA" w:rsidP="00217997">
      <w:pPr>
        <w:spacing w:before="480" w:after="480" w:line="240" w:lineRule="auto"/>
        <w:rPr>
          <w:rFonts w:ascii="Roboto" w:eastAsia="Times New Roman" w:hAnsi="Roboto" w:cs="Times New Roman"/>
          <w:kern w:val="0"/>
          <w:sz w:val="21"/>
          <w:szCs w:val="21"/>
          <w14:ligatures w14:val="none"/>
        </w:rPr>
      </w:pPr>
      <w:r>
        <w:rPr>
          <w:rFonts w:ascii="Times New Roman" w:eastAsia="Times New Roman" w:hAnsi="Times New Roman" w:cs="Times New Roman"/>
          <w:kern w:val="0"/>
          <w:sz w:val="24"/>
          <w:szCs w:val="24"/>
          <w14:ligatures w14:val="none"/>
        </w:rPr>
        <w:pict w14:anchorId="39583D96">
          <v:rect id="_x0000_i1025" style="width:0;height:1.5pt" o:hralign="center" o:hrstd="t" o:hr="t" fillcolor="#a0a0a0" stroked="f"/>
        </w:pict>
      </w:r>
    </w:p>
    <w:p w14:paraId="3466F711" w14:textId="77777777" w:rsidR="00217997" w:rsidRPr="00217997" w:rsidRDefault="00217997" w:rsidP="00217997">
      <w:pPr>
        <w:spacing w:after="0" w:line="240" w:lineRule="auto"/>
        <w:rPr>
          <w:rFonts w:ascii="Roboto" w:eastAsia="Times New Roman" w:hAnsi="Roboto" w:cs="Times New Roman"/>
          <w:b/>
          <w:bCs/>
          <w:kern w:val="0"/>
          <w:sz w:val="30"/>
          <w:szCs w:val="30"/>
          <w14:ligatures w14:val="none"/>
        </w:rPr>
      </w:pPr>
      <w:r w:rsidRPr="00217997">
        <w:rPr>
          <w:rFonts w:ascii="Roboto" w:eastAsia="Times New Roman" w:hAnsi="Roboto" w:cs="Times New Roman"/>
          <w:b/>
          <w:bCs/>
          <w:kern w:val="0"/>
          <w:sz w:val="30"/>
          <w:szCs w:val="30"/>
          <w14:ligatures w14:val="none"/>
        </w:rPr>
        <w:t>3. Record Retention Schedule</w:t>
      </w:r>
    </w:p>
    <w:p w14:paraId="6D2112DA" w14:textId="77777777" w:rsidR="00217997" w:rsidRPr="00E44101" w:rsidRDefault="00217997" w:rsidP="00217997">
      <w:pPr>
        <w:spacing w:after="0" w:line="240" w:lineRule="auto"/>
        <w:rPr>
          <w:rFonts w:ascii="Roboto" w:eastAsia="Times New Roman" w:hAnsi="Roboto" w:cs="Times New Roman"/>
          <w:kern w:val="0"/>
          <w14:ligatures w14:val="none"/>
        </w:rPr>
      </w:pPr>
      <w:r w:rsidRPr="00E44101">
        <w:rPr>
          <w:rFonts w:ascii="Roboto" w:eastAsia="Times New Roman" w:hAnsi="Roboto" w:cs="Times New Roman"/>
          <w:kern w:val="0"/>
          <w14:ligatures w14:val="none"/>
        </w:rPr>
        <w:t>Records are categorized by departmental and operational compliance requirements. They must be retained for the minimum periods specified below.</w:t>
      </w:r>
    </w:p>
    <w:p w14:paraId="28DD2092" w14:textId="77777777" w:rsidR="00217997" w:rsidRPr="00217997" w:rsidRDefault="00217997" w:rsidP="00217997">
      <w:pPr>
        <w:spacing w:after="0" w:line="240" w:lineRule="auto"/>
        <w:rPr>
          <w:rFonts w:ascii="Roboto" w:eastAsia="Times New Roman" w:hAnsi="Roboto" w:cs="Times New Roman"/>
          <w:b/>
          <w:bCs/>
          <w:kern w:val="0"/>
          <w:sz w:val="30"/>
          <w:szCs w:val="30"/>
          <w14:ligatures w14:val="none"/>
        </w:rPr>
      </w:pPr>
      <w:r w:rsidRPr="00217997">
        <w:rPr>
          <w:rFonts w:ascii="Segoe UI Emoji" w:eastAsia="Times New Roman" w:hAnsi="Segoe UI Emoji" w:cs="Segoe UI Emoji"/>
          <w:b/>
          <w:bCs/>
          <w:kern w:val="0"/>
          <w:sz w:val="30"/>
          <w:szCs w:val="30"/>
          <w14:ligatures w14:val="none"/>
        </w:rPr>
        <w:t>💳</w:t>
      </w:r>
      <w:r w:rsidRPr="00217997">
        <w:rPr>
          <w:rFonts w:ascii="Roboto" w:eastAsia="Times New Roman" w:hAnsi="Roboto" w:cs="Times New Roman"/>
          <w:b/>
          <w:bCs/>
          <w:kern w:val="0"/>
          <w:sz w:val="30"/>
          <w:szCs w:val="30"/>
          <w14:ligatures w14:val="none"/>
        </w:rPr>
        <w:t xml:space="preserve"> Payment Card &amp; Online Ticketing Data (PCI DSS Compliance)</w:t>
      </w:r>
    </w:p>
    <w:p w14:paraId="46373FC1" w14:textId="3D935F44" w:rsidR="00217997" w:rsidRPr="00E44101" w:rsidRDefault="00217997" w:rsidP="00217997">
      <w:pPr>
        <w:spacing w:after="0" w:line="240" w:lineRule="auto"/>
        <w:rPr>
          <w:rFonts w:ascii="Roboto" w:eastAsia="Times New Roman" w:hAnsi="Roboto" w:cs="Times New Roman"/>
          <w:kern w:val="0"/>
          <w14:ligatures w14:val="none"/>
        </w:rPr>
      </w:pPr>
      <w:r w:rsidRPr="00E44101">
        <w:rPr>
          <w:rFonts w:ascii="Roboto" w:eastAsia="Times New Roman" w:hAnsi="Roboto" w:cs="Times New Roman"/>
          <w:kern w:val="0"/>
          <w14:ligatures w14:val="none"/>
        </w:rPr>
        <w:t xml:space="preserve">MAPS enforces strict limitations on the storage and retention of payment data to comply with </w:t>
      </w:r>
      <w:hyperlink r:id="rId7" w:tgtFrame="_blank" w:history="1">
        <w:r w:rsidRPr="00E44101">
          <w:rPr>
            <w:rFonts w:ascii="Roboto" w:eastAsia="Times New Roman" w:hAnsi="Roboto" w:cs="Times New Roman"/>
            <w:color w:val="0000FF"/>
            <w:kern w:val="0"/>
            <w:u w:val="single"/>
            <w14:ligatures w14:val="none"/>
          </w:rPr>
          <w:t>PCI DSS Security Standards</w:t>
        </w:r>
      </w:hyperlink>
      <w:r w:rsidRPr="00E44101">
        <w:rPr>
          <w:rFonts w:ascii="Roboto" w:eastAsia="Times New Roman" w:hAnsi="Roboto" w:cs="Times New Roman"/>
          <w:kern w:val="0"/>
          <w14:ligatures w14:val="none"/>
        </w:rPr>
        <w:t>.</w:t>
      </w:r>
    </w:p>
    <w:p w14:paraId="5095AA3A" w14:textId="560BA44A" w:rsidR="00217997" w:rsidRPr="00E44101" w:rsidRDefault="00217997" w:rsidP="00217997">
      <w:pPr>
        <w:numPr>
          <w:ilvl w:val="0"/>
          <w:numId w:val="7"/>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Cardholder Data (PAN, Cardholder Name, Expiration Date):</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Do Not Store</w:t>
      </w:r>
      <w:r w:rsidRPr="00E44101">
        <w:rPr>
          <w:rFonts w:ascii="Roboto" w:eastAsia="Times New Roman" w:hAnsi="Roboto" w:cs="Times New Roman"/>
          <w:kern w:val="0"/>
          <w14:ligatures w14:val="none"/>
        </w:rPr>
        <w:t xml:space="preserve"> unless there is a verified business or legal need. If stored via the online ticket system, data must be encrypted and deleted automatically within </w:t>
      </w:r>
      <w:r w:rsidRPr="00E44101">
        <w:rPr>
          <w:rFonts w:ascii="Roboto" w:eastAsia="Times New Roman" w:hAnsi="Roboto" w:cs="Times New Roman"/>
          <w:b/>
          <w:bCs/>
          <w:kern w:val="0"/>
          <w14:ligatures w14:val="none"/>
        </w:rPr>
        <w:t>90 days</w:t>
      </w:r>
      <w:r w:rsidRPr="00E44101">
        <w:rPr>
          <w:rFonts w:ascii="Roboto" w:eastAsia="Times New Roman" w:hAnsi="Roboto" w:cs="Times New Roman"/>
          <w:kern w:val="0"/>
          <w14:ligatures w14:val="none"/>
        </w:rPr>
        <w:t>.</w:t>
      </w:r>
    </w:p>
    <w:p w14:paraId="18B0481E" w14:textId="1456E9E4" w:rsidR="00217997" w:rsidRPr="00E44101" w:rsidRDefault="00217997" w:rsidP="00217997">
      <w:pPr>
        <w:numPr>
          <w:ilvl w:val="0"/>
          <w:numId w:val="7"/>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Sensitive Authentication Data (CVV, CVV2, PIN, Magnetic Stripe Data):</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Strictly Prohibited</w:t>
      </w:r>
      <w:r w:rsidRPr="00E44101">
        <w:rPr>
          <w:rFonts w:ascii="Roboto" w:eastAsia="Times New Roman" w:hAnsi="Roboto" w:cs="Times New Roman"/>
          <w:kern w:val="0"/>
          <w14:ligatures w14:val="none"/>
        </w:rPr>
        <w:t xml:space="preserve">. This data must </w:t>
      </w:r>
      <w:r w:rsidRPr="00E44101">
        <w:rPr>
          <w:rFonts w:ascii="Roboto" w:eastAsia="Times New Roman" w:hAnsi="Roboto" w:cs="Times New Roman"/>
          <w:b/>
          <w:bCs/>
          <w:kern w:val="0"/>
          <w14:ligatures w14:val="none"/>
        </w:rPr>
        <w:t>never</w:t>
      </w:r>
      <w:r w:rsidRPr="00E44101">
        <w:rPr>
          <w:rFonts w:ascii="Roboto" w:eastAsia="Times New Roman" w:hAnsi="Roboto" w:cs="Times New Roman"/>
          <w:kern w:val="0"/>
          <w14:ligatures w14:val="none"/>
        </w:rPr>
        <w:t xml:space="preserve"> be stored post-authorization, even if encrypted.</w:t>
      </w:r>
    </w:p>
    <w:p w14:paraId="3DCB6098" w14:textId="2B243DBF" w:rsidR="00217997" w:rsidRPr="00E44101" w:rsidRDefault="00217997" w:rsidP="00217997">
      <w:pPr>
        <w:numPr>
          <w:ilvl w:val="0"/>
          <w:numId w:val="7"/>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Online Ticketing Sales Logs (Transactional History):</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7 years</w:t>
      </w:r>
      <w:r w:rsidRPr="00E44101">
        <w:rPr>
          <w:rFonts w:ascii="Roboto" w:eastAsia="Times New Roman" w:hAnsi="Roboto" w:cs="Times New Roman"/>
          <w:kern w:val="0"/>
          <w14:ligatures w14:val="none"/>
        </w:rPr>
        <w:t xml:space="preserve"> (to align with IRS audit requirements for gross receipts).</w:t>
      </w:r>
    </w:p>
    <w:p w14:paraId="3E457BD0" w14:textId="29206C31" w:rsidR="00217997" w:rsidRPr="00E44101" w:rsidRDefault="00217997" w:rsidP="00217997">
      <w:pPr>
        <w:numPr>
          <w:ilvl w:val="0"/>
          <w:numId w:val="7"/>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PCI Compliance Quarterly Verification Logs:</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3 years</w:t>
      </w:r>
      <w:r w:rsidRPr="00E44101">
        <w:rPr>
          <w:rFonts w:ascii="Roboto" w:eastAsia="Times New Roman" w:hAnsi="Roboto" w:cs="Times New Roman"/>
          <w:kern w:val="0"/>
          <w14:ligatures w14:val="none"/>
        </w:rPr>
        <w:t>.</w:t>
      </w:r>
    </w:p>
    <w:p w14:paraId="0AABB72D" w14:textId="77777777" w:rsidR="00217997" w:rsidRPr="00217997" w:rsidRDefault="00217997" w:rsidP="00217997">
      <w:pPr>
        <w:spacing w:after="0" w:line="240" w:lineRule="auto"/>
        <w:rPr>
          <w:rFonts w:ascii="Roboto" w:eastAsia="Times New Roman" w:hAnsi="Roboto" w:cs="Times New Roman"/>
          <w:b/>
          <w:bCs/>
          <w:kern w:val="0"/>
          <w:sz w:val="30"/>
          <w:szCs w:val="30"/>
          <w14:ligatures w14:val="none"/>
        </w:rPr>
      </w:pPr>
      <w:r w:rsidRPr="00217997">
        <w:rPr>
          <w:rFonts w:ascii="Segoe UI Emoji" w:eastAsia="Times New Roman" w:hAnsi="Segoe UI Emoji" w:cs="Segoe UI Emoji"/>
          <w:b/>
          <w:bCs/>
          <w:kern w:val="0"/>
          <w:sz w:val="30"/>
          <w:szCs w:val="30"/>
          <w14:ligatures w14:val="none"/>
        </w:rPr>
        <w:t>⛺</w:t>
      </w:r>
      <w:r w:rsidRPr="00217997">
        <w:rPr>
          <w:rFonts w:ascii="Roboto" w:eastAsia="Times New Roman" w:hAnsi="Roboto" w:cs="Times New Roman"/>
          <w:b/>
          <w:bCs/>
          <w:kern w:val="0"/>
          <w:sz w:val="30"/>
          <w:szCs w:val="30"/>
          <w14:ligatures w14:val="none"/>
        </w:rPr>
        <w:t xml:space="preserve"> Camp &amp; Student Records</w:t>
      </w:r>
    </w:p>
    <w:p w14:paraId="789F004D" w14:textId="72D34229" w:rsidR="00217997" w:rsidRPr="00E44101" w:rsidRDefault="00217997" w:rsidP="00217997">
      <w:pPr>
        <w:spacing w:after="0" w:line="240" w:lineRule="auto"/>
        <w:rPr>
          <w:rFonts w:ascii="Roboto" w:eastAsia="Times New Roman" w:hAnsi="Roboto" w:cs="Times New Roman"/>
          <w:kern w:val="0"/>
          <w14:ligatures w14:val="none"/>
        </w:rPr>
      </w:pPr>
      <w:r w:rsidRPr="00E44101">
        <w:rPr>
          <w:rFonts w:ascii="Roboto" w:eastAsia="Times New Roman" w:hAnsi="Roboto" w:cs="Times New Roman"/>
          <w:kern w:val="0"/>
          <w14:ligatures w14:val="none"/>
        </w:rPr>
        <w:t>Records involving minors carry prolonged legal liability profiles under Florida state law.</w:t>
      </w:r>
    </w:p>
    <w:p w14:paraId="06DB8AB4" w14:textId="77777777" w:rsidR="00217997" w:rsidRPr="00E44101" w:rsidRDefault="00217997" w:rsidP="00217997">
      <w:pPr>
        <w:numPr>
          <w:ilvl w:val="0"/>
          <w:numId w:val="8"/>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Student Camp Registration Forms &amp; Attendance Logs:</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7 years</w:t>
      </w:r>
      <w:r w:rsidRPr="00E44101">
        <w:rPr>
          <w:rFonts w:ascii="Roboto" w:eastAsia="Times New Roman" w:hAnsi="Roboto" w:cs="Times New Roman"/>
          <w:kern w:val="0"/>
          <w14:ligatures w14:val="none"/>
        </w:rPr>
        <w:t xml:space="preserve"> past the end of the calendar year.</w:t>
      </w:r>
    </w:p>
    <w:p w14:paraId="2F64D144" w14:textId="77777777" w:rsidR="00217997" w:rsidRPr="00E44101" w:rsidRDefault="00217997" w:rsidP="00217997">
      <w:pPr>
        <w:numPr>
          <w:ilvl w:val="0"/>
          <w:numId w:val="8"/>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Student Medical/Allergy Forms &amp; Parental Waivers:</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7 years</w:t>
      </w:r>
      <w:r w:rsidRPr="00E44101">
        <w:rPr>
          <w:rFonts w:ascii="Roboto" w:eastAsia="Times New Roman" w:hAnsi="Roboto" w:cs="Times New Roman"/>
          <w:kern w:val="0"/>
          <w14:ligatures w14:val="none"/>
        </w:rPr>
        <w:t xml:space="preserve"> after the camper turns 18, ensuring coverage beyond Florida's extended personal injury statute of limitations for minors.</w:t>
      </w:r>
    </w:p>
    <w:p w14:paraId="49BCE82E" w14:textId="77777777" w:rsidR="00217997" w:rsidRPr="00E44101" w:rsidRDefault="00217997" w:rsidP="00217997">
      <w:pPr>
        <w:numPr>
          <w:ilvl w:val="0"/>
          <w:numId w:val="8"/>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Camp Incident &amp; Accident Reports:</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Permanent</w:t>
      </w:r>
      <w:r w:rsidRPr="00E44101">
        <w:rPr>
          <w:rFonts w:ascii="Roboto" w:eastAsia="Times New Roman" w:hAnsi="Roboto" w:cs="Times New Roman"/>
          <w:kern w:val="0"/>
          <w14:ligatures w14:val="none"/>
        </w:rPr>
        <w:t xml:space="preserve"> (or at minimum 7 years after the minor turns 18).</w:t>
      </w:r>
    </w:p>
    <w:p w14:paraId="6F241BAD" w14:textId="6D13C9E7" w:rsidR="00217997" w:rsidRPr="00E44101" w:rsidRDefault="00217997" w:rsidP="00217997">
      <w:pPr>
        <w:numPr>
          <w:ilvl w:val="0"/>
          <w:numId w:val="8"/>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Staff/Volunteer Background Checks (Level 2 Screenings):</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7 years</w:t>
      </w:r>
      <w:r w:rsidRPr="00E44101">
        <w:rPr>
          <w:rFonts w:ascii="Roboto" w:eastAsia="Times New Roman" w:hAnsi="Roboto" w:cs="Times New Roman"/>
          <w:kern w:val="0"/>
          <w14:ligatures w14:val="none"/>
        </w:rPr>
        <w:t xml:space="preserve"> after termination of service.</w:t>
      </w:r>
    </w:p>
    <w:p w14:paraId="5746BC6C" w14:textId="77777777" w:rsidR="00217997" w:rsidRPr="00217997" w:rsidRDefault="00217997" w:rsidP="00217997">
      <w:pPr>
        <w:spacing w:after="0" w:line="240" w:lineRule="auto"/>
        <w:rPr>
          <w:rFonts w:ascii="Roboto" w:eastAsia="Times New Roman" w:hAnsi="Roboto" w:cs="Times New Roman"/>
          <w:b/>
          <w:bCs/>
          <w:kern w:val="0"/>
          <w:sz w:val="30"/>
          <w:szCs w:val="30"/>
          <w14:ligatures w14:val="none"/>
        </w:rPr>
      </w:pPr>
      <w:r w:rsidRPr="00217997">
        <w:rPr>
          <w:rFonts w:ascii="Segoe UI Emoji" w:eastAsia="Times New Roman" w:hAnsi="Segoe UI Emoji" w:cs="Segoe UI Emoji"/>
          <w:b/>
          <w:bCs/>
          <w:kern w:val="0"/>
          <w:sz w:val="30"/>
          <w:szCs w:val="30"/>
          <w14:ligatures w14:val="none"/>
        </w:rPr>
        <w:t>🏛️</w:t>
      </w:r>
      <w:r w:rsidRPr="00217997">
        <w:rPr>
          <w:rFonts w:ascii="Roboto" w:eastAsia="Times New Roman" w:hAnsi="Roboto" w:cs="Times New Roman"/>
          <w:b/>
          <w:bCs/>
          <w:kern w:val="0"/>
          <w:sz w:val="30"/>
          <w:szCs w:val="30"/>
          <w14:ligatures w14:val="none"/>
        </w:rPr>
        <w:t xml:space="preserve"> 501(c)(3) Governance &amp; State Compliance</w:t>
      </w:r>
    </w:p>
    <w:p w14:paraId="4FB76FBF" w14:textId="3C1D249A" w:rsidR="00217997" w:rsidRPr="00E44101" w:rsidRDefault="00217997" w:rsidP="00217997">
      <w:pPr>
        <w:spacing w:after="0" w:line="240" w:lineRule="auto"/>
        <w:rPr>
          <w:rFonts w:ascii="Roboto" w:eastAsia="Times New Roman" w:hAnsi="Roboto" w:cs="Times New Roman"/>
          <w:kern w:val="0"/>
          <w14:ligatures w14:val="none"/>
        </w:rPr>
      </w:pPr>
      <w:r w:rsidRPr="00E44101">
        <w:rPr>
          <w:rFonts w:ascii="Roboto" w:eastAsia="Times New Roman" w:hAnsi="Roboto" w:cs="Times New Roman"/>
          <w:kern w:val="0"/>
          <w14:ligatures w14:val="none"/>
        </w:rPr>
        <w:t xml:space="preserve">Per </w:t>
      </w:r>
      <w:hyperlink r:id="rId8" w:tgtFrame="_blank" w:history="1">
        <w:r w:rsidRPr="00E44101">
          <w:rPr>
            <w:rFonts w:ascii="Roboto" w:eastAsia="Times New Roman" w:hAnsi="Roboto" w:cs="Times New Roman"/>
            <w:color w:val="0000FF"/>
            <w:kern w:val="0"/>
            <w:u w:val="single"/>
            <w14:ligatures w14:val="none"/>
          </w:rPr>
          <w:t>Florida Statute 496.418</w:t>
        </w:r>
      </w:hyperlink>
      <w:r w:rsidRPr="00E44101">
        <w:rPr>
          <w:rFonts w:ascii="Roboto" w:eastAsia="Times New Roman" w:hAnsi="Roboto" w:cs="Times New Roman"/>
          <w:kern w:val="0"/>
          <w14:ligatures w14:val="none"/>
        </w:rPr>
        <w:t xml:space="preserve"> and IRS regulations, general charitable activities and governance documents must be maintained to demonstrate transparent public operations.</w:t>
      </w:r>
    </w:p>
    <w:p w14:paraId="4B46DD89" w14:textId="77777777" w:rsidR="00217997" w:rsidRPr="00E44101" w:rsidRDefault="00217997" w:rsidP="00217997">
      <w:pPr>
        <w:numPr>
          <w:ilvl w:val="0"/>
          <w:numId w:val="9"/>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IRS Determination Letter &amp; Form 1023 Application:</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Permanent</w:t>
      </w:r>
    </w:p>
    <w:p w14:paraId="78ADA0DD" w14:textId="77777777" w:rsidR="00217997" w:rsidRPr="00E44101" w:rsidRDefault="00217997" w:rsidP="00217997">
      <w:pPr>
        <w:numPr>
          <w:ilvl w:val="0"/>
          <w:numId w:val="9"/>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Articles of Incorporation, Bylaws, and Board Minutes:</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Permanent</w:t>
      </w:r>
    </w:p>
    <w:p w14:paraId="38014528" w14:textId="77777777" w:rsidR="00217997" w:rsidRPr="00E44101" w:rsidRDefault="00217997" w:rsidP="00217997">
      <w:pPr>
        <w:numPr>
          <w:ilvl w:val="0"/>
          <w:numId w:val="9"/>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IRS Form 990 (Annual Information Returns) &amp; Schedules:</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Permanent</w:t>
      </w:r>
    </w:p>
    <w:p w14:paraId="23C6E793" w14:textId="79DA238E" w:rsidR="00217997" w:rsidRPr="00E44101" w:rsidRDefault="00217997" w:rsidP="00217997">
      <w:pPr>
        <w:numPr>
          <w:ilvl w:val="0"/>
          <w:numId w:val="9"/>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Charitable Solicitation Registration (Florida Form CH):</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3 years minimum</w:t>
      </w:r>
      <w:r w:rsidRPr="00E44101">
        <w:rPr>
          <w:rFonts w:ascii="Roboto" w:eastAsia="Times New Roman" w:hAnsi="Roboto" w:cs="Times New Roman"/>
          <w:kern w:val="0"/>
          <w14:ligatures w14:val="none"/>
        </w:rPr>
        <w:t xml:space="preserve"> (per Florida Law).</w:t>
      </w:r>
    </w:p>
    <w:p w14:paraId="20AEB64A" w14:textId="77777777" w:rsidR="00217997" w:rsidRPr="00217997" w:rsidRDefault="00217997" w:rsidP="00217997">
      <w:pPr>
        <w:spacing w:after="0" w:line="240" w:lineRule="auto"/>
        <w:rPr>
          <w:rFonts w:ascii="Roboto" w:eastAsia="Times New Roman" w:hAnsi="Roboto" w:cs="Times New Roman"/>
          <w:b/>
          <w:bCs/>
          <w:kern w:val="0"/>
          <w:sz w:val="30"/>
          <w:szCs w:val="30"/>
          <w14:ligatures w14:val="none"/>
        </w:rPr>
      </w:pPr>
      <w:r w:rsidRPr="00217997">
        <w:rPr>
          <w:rFonts w:ascii="Segoe UI Emoji" w:eastAsia="Times New Roman" w:hAnsi="Segoe UI Emoji" w:cs="Segoe UI Emoji"/>
          <w:b/>
          <w:bCs/>
          <w:kern w:val="0"/>
          <w:sz w:val="30"/>
          <w:szCs w:val="30"/>
          <w14:ligatures w14:val="none"/>
        </w:rPr>
        <w:t>🦖</w:t>
      </w:r>
      <w:r w:rsidRPr="00217997">
        <w:rPr>
          <w:rFonts w:ascii="Roboto" w:eastAsia="Times New Roman" w:hAnsi="Roboto" w:cs="Times New Roman"/>
          <w:b/>
          <w:bCs/>
          <w:kern w:val="0"/>
          <w:sz w:val="30"/>
          <w:szCs w:val="30"/>
          <w14:ligatures w14:val="none"/>
        </w:rPr>
        <w:t xml:space="preserve"> Curatorial &amp; Collections Management</w:t>
      </w:r>
    </w:p>
    <w:p w14:paraId="6993FE16" w14:textId="77777777" w:rsidR="00217997" w:rsidRPr="00E44101" w:rsidRDefault="00217997" w:rsidP="00217997">
      <w:pPr>
        <w:spacing w:after="0" w:line="240" w:lineRule="auto"/>
        <w:rPr>
          <w:rFonts w:ascii="Roboto" w:eastAsia="Times New Roman" w:hAnsi="Roboto" w:cs="Times New Roman"/>
          <w:kern w:val="0"/>
          <w14:ligatures w14:val="none"/>
        </w:rPr>
      </w:pPr>
      <w:r w:rsidRPr="00E44101">
        <w:rPr>
          <w:rFonts w:ascii="Roboto" w:eastAsia="Times New Roman" w:hAnsi="Roboto" w:cs="Times New Roman"/>
          <w:kern w:val="0"/>
          <w14:ligatures w14:val="none"/>
        </w:rPr>
        <w:t xml:space="preserve">Museum collection records have permanent legal and historical significance and </w:t>
      </w:r>
      <w:r w:rsidRPr="00E44101">
        <w:rPr>
          <w:rFonts w:ascii="Roboto" w:eastAsia="Times New Roman" w:hAnsi="Roboto" w:cs="Times New Roman"/>
          <w:b/>
          <w:bCs/>
          <w:kern w:val="0"/>
          <w14:ligatures w14:val="none"/>
        </w:rPr>
        <w:t>must never be destroyed</w:t>
      </w:r>
      <w:r w:rsidRPr="00E44101">
        <w:rPr>
          <w:rFonts w:ascii="Roboto" w:eastAsia="Times New Roman" w:hAnsi="Roboto" w:cs="Times New Roman"/>
          <w:kern w:val="0"/>
          <w14:ligatures w14:val="none"/>
        </w:rPr>
        <w:t>.</w:t>
      </w:r>
    </w:p>
    <w:p w14:paraId="6D877D96" w14:textId="77777777" w:rsidR="00217997" w:rsidRPr="00E44101" w:rsidRDefault="00217997" w:rsidP="00217997">
      <w:pPr>
        <w:numPr>
          <w:ilvl w:val="0"/>
          <w:numId w:val="10"/>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Deeds of Gift and Accession Records:</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Permanent</w:t>
      </w:r>
    </w:p>
    <w:p w14:paraId="01E9DD68" w14:textId="77777777" w:rsidR="00217997" w:rsidRPr="00E44101" w:rsidRDefault="00217997" w:rsidP="00217997">
      <w:pPr>
        <w:numPr>
          <w:ilvl w:val="0"/>
          <w:numId w:val="10"/>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Provenance and Deaccession Documentation:</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Permanent</w:t>
      </w:r>
    </w:p>
    <w:p w14:paraId="03DF8047" w14:textId="77777777" w:rsidR="00217997" w:rsidRPr="00E44101" w:rsidRDefault="00217997" w:rsidP="00217997">
      <w:pPr>
        <w:numPr>
          <w:ilvl w:val="0"/>
          <w:numId w:val="10"/>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lastRenderedPageBreak/>
        <w:t>Loan Agreements (Incoming &amp; Outgoing):</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Permanent</w:t>
      </w:r>
    </w:p>
    <w:p w14:paraId="3048DEB1" w14:textId="77777777" w:rsidR="00217997" w:rsidRPr="00E44101" w:rsidRDefault="00217997" w:rsidP="00217997">
      <w:pPr>
        <w:numPr>
          <w:ilvl w:val="0"/>
          <w:numId w:val="10"/>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Field Notes and Archaeological/Paleontological Excavation Data:</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Permanent</w:t>
      </w:r>
    </w:p>
    <w:p w14:paraId="7693EDED" w14:textId="77777777" w:rsidR="00217997" w:rsidRPr="00217997" w:rsidRDefault="00217997" w:rsidP="00217997">
      <w:pPr>
        <w:spacing w:after="0" w:line="240" w:lineRule="auto"/>
        <w:rPr>
          <w:rFonts w:ascii="Roboto" w:eastAsia="Times New Roman" w:hAnsi="Roboto" w:cs="Times New Roman"/>
          <w:b/>
          <w:bCs/>
          <w:kern w:val="0"/>
          <w:sz w:val="30"/>
          <w:szCs w:val="30"/>
          <w14:ligatures w14:val="none"/>
        </w:rPr>
      </w:pPr>
      <w:r w:rsidRPr="00217997">
        <w:rPr>
          <w:rFonts w:ascii="Segoe UI Emoji" w:eastAsia="Times New Roman" w:hAnsi="Segoe UI Emoji" w:cs="Segoe UI Emoji"/>
          <w:b/>
          <w:bCs/>
          <w:kern w:val="0"/>
          <w:sz w:val="30"/>
          <w:szCs w:val="30"/>
          <w14:ligatures w14:val="none"/>
        </w:rPr>
        <w:t>💰</w:t>
      </w:r>
      <w:r w:rsidRPr="00217997">
        <w:rPr>
          <w:rFonts w:ascii="Roboto" w:eastAsia="Times New Roman" w:hAnsi="Roboto" w:cs="Times New Roman"/>
          <w:b/>
          <w:bCs/>
          <w:kern w:val="0"/>
          <w:sz w:val="30"/>
          <w:szCs w:val="30"/>
          <w14:ligatures w14:val="none"/>
        </w:rPr>
        <w:t xml:space="preserve"> General Finance &amp; Human Resources</w:t>
      </w:r>
    </w:p>
    <w:p w14:paraId="241B928D" w14:textId="77777777" w:rsidR="00217997" w:rsidRPr="00E44101" w:rsidRDefault="00217997" w:rsidP="00217997">
      <w:pPr>
        <w:numPr>
          <w:ilvl w:val="0"/>
          <w:numId w:val="11"/>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Annual Audited Financial Statements:</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Permanent</w:t>
      </w:r>
    </w:p>
    <w:p w14:paraId="50D1E73D" w14:textId="77777777" w:rsidR="00217997" w:rsidRPr="00E44101" w:rsidRDefault="00217997" w:rsidP="00217997">
      <w:pPr>
        <w:numPr>
          <w:ilvl w:val="0"/>
          <w:numId w:val="11"/>
        </w:numPr>
        <w:spacing w:after="0" w:line="240" w:lineRule="auto"/>
        <w:rPr>
          <w:rFonts w:ascii="Roboto" w:eastAsia="Times New Roman" w:hAnsi="Roboto" w:cs="Times New Roman"/>
          <w:kern w:val="0"/>
          <w14:ligatures w14:val="none"/>
        </w:rPr>
      </w:pPr>
      <w:proofErr w:type="gramStart"/>
      <w:r w:rsidRPr="00E44101">
        <w:rPr>
          <w:rFonts w:ascii="Roboto" w:eastAsia="Times New Roman" w:hAnsi="Roboto" w:cs="Times New Roman"/>
          <w:b/>
          <w:bCs/>
          <w:kern w:val="0"/>
          <w14:ligatures w14:val="none"/>
        </w:rPr>
        <w:t>Accounts Payable</w:t>
      </w:r>
      <w:proofErr w:type="gramEnd"/>
      <w:r w:rsidRPr="00E44101">
        <w:rPr>
          <w:rFonts w:ascii="Roboto" w:eastAsia="Times New Roman" w:hAnsi="Roboto" w:cs="Times New Roman"/>
          <w:b/>
          <w:bCs/>
          <w:kern w:val="0"/>
          <w14:ligatures w14:val="none"/>
        </w:rPr>
        <w:t>/Receivable Invoices and Receipts:</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7 years</w:t>
      </w:r>
    </w:p>
    <w:p w14:paraId="1FA0FBF5" w14:textId="77777777" w:rsidR="00217997" w:rsidRPr="00E44101" w:rsidRDefault="00217997" w:rsidP="00217997">
      <w:pPr>
        <w:numPr>
          <w:ilvl w:val="0"/>
          <w:numId w:val="11"/>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Grant Applications and Final Financial Reports:</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7 years</w:t>
      </w:r>
      <w:r w:rsidRPr="00E44101">
        <w:rPr>
          <w:rFonts w:ascii="Roboto" w:eastAsia="Times New Roman" w:hAnsi="Roboto" w:cs="Times New Roman"/>
          <w:kern w:val="0"/>
          <w14:ligatures w14:val="none"/>
        </w:rPr>
        <w:t xml:space="preserve"> after grant closure</w:t>
      </w:r>
    </w:p>
    <w:p w14:paraId="7DEEB5F3" w14:textId="77777777" w:rsidR="00217997" w:rsidRPr="00E44101" w:rsidRDefault="00217997" w:rsidP="00217997">
      <w:pPr>
        <w:numPr>
          <w:ilvl w:val="0"/>
          <w:numId w:val="11"/>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Personnel Files (I-9s, Performance Reviews):</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7 years</w:t>
      </w:r>
      <w:r w:rsidRPr="00E44101">
        <w:rPr>
          <w:rFonts w:ascii="Roboto" w:eastAsia="Times New Roman" w:hAnsi="Roboto" w:cs="Times New Roman"/>
          <w:kern w:val="0"/>
          <w14:ligatures w14:val="none"/>
        </w:rPr>
        <w:t xml:space="preserve"> after termination</w:t>
      </w:r>
    </w:p>
    <w:p w14:paraId="49C72436" w14:textId="2F91BFAC" w:rsidR="00217997" w:rsidRPr="00E44101" w:rsidRDefault="00217997" w:rsidP="00217997">
      <w:pPr>
        <w:numPr>
          <w:ilvl w:val="0"/>
          <w:numId w:val="11"/>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Payroll Records and Tax Disclosures (W-2, W-4):</w:t>
      </w:r>
      <w:r w:rsidRPr="00E44101">
        <w:rPr>
          <w:rFonts w:ascii="Roboto" w:eastAsia="Times New Roman" w:hAnsi="Roboto" w:cs="Times New Roman"/>
          <w:kern w:val="0"/>
          <w14:ligatures w14:val="none"/>
        </w:rPr>
        <w:t xml:space="preserve"> </w:t>
      </w:r>
      <w:r w:rsidRPr="00E44101">
        <w:rPr>
          <w:rFonts w:ascii="Roboto" w:eastAsia="Times New Roman" w:hAnsi="Roboto" w:cs="Times New Roman"/>
          <w:b/>
          <w:bCs/>
          <w:kern w:val="0"/>
          <w14:ligatures w14:val="none"/>
        </w:rPr>
        <w:t>7 years</w:t>
      </w:r>
    </w:p>
    <w:p w14:paraId="77C50C0C" w14:textId="77777777" w:rsidR="00217997" w:rsidRPr="00217997" w:rsidRDefault="00A262DA" w:rsidP="00217997">
      <w:pPr>
        <w:spacing w:before="480" w:after="480" w:line="240" w:lineRule="auto"/>
        <w:rPr>
          <w:rFonts w:ascii="Roboto" w:eastAsia="Times New Roman" w:hAnsi="Roboto" w:cs="Times New Roman"/>
          <w:kern w:val="0"/>
          <w:sz w:val="21"/>
          <w:szCs w:val="21"/>
          <w14:ligatures w14:val="none"/>
        </w:rPr>
      </w:pPr>
      <w:r>
        <w:rPr>
          <w:rFonts w:ascii="Times New Roman" w:eastAsia="Times New Roman" w:hAnsi="Times New Roman" w:cs="Times New Roman"/>
          <w:kern w:val="0"/>
          <w:sz w:val="24"/>
          <w:szCs w:val="24"/>
          <w14:ligatures w14:val="none"/>
        </w:rPr>
        <w:pict w14:anchorId="093F7F35">
          <v:rect id="_x0000_i1026" style="width:0;height:1.5pt" o:hralign="center" o:hrstd="t" o:hr="t" fillcolor="#a0a0a0" stroked="f"/>
        </w:pict>
      </w:r>
    </w:p>
    <w:p w14:paraId="5D6C1FCB" w14:textId="77777777" w:rsidR="00217997" w:rsidRPr="00217997" w:rsidRDefault="00217997" w:rsidP="00217997">
      <w:pPr>
        <w:spacing w:after="0" w:line="240" w:lineRule="auto"/>
        <w:rPr>
          <w:rFonts w:ascii="Roboto" w:eastAsia="Times New Roman" w:hAnsi="Roboto" w:cs="Times New Roman"/>
          <w:b/>
          <w:bCs/>
          <w:kern w:val="0"/>
          <w:sz w:val="30"/>
          <w:szCs w:val="30"/>
          <w14:ligatures w14:val="none"/>
        </w:rPr>
      </w:pPr>
      <w:r w:rsidRPr="00217997">
        <w:rPr>
          <w:rFonts w:ascii="Roboto" w:eastAsia="Times New Roman" w:hAnsi="Roboto" w:cs="Times New Roman"/>
          <w:b/>
          <w:bCs/>
          <w:kern w:val="0"/>
          <w:sz w:val="30"/>
          <w:szCs w:val="30"/>
          <w14:ligatures w14:val="none"/>
        </w:rPr>
        <w:t>4. Destruction of Records</w:t>
      </w:r>
    </w:p>
    <w:p w14:paraId="180C9D45" w14:textId="77777777" w:rsidR="00217997" w:rsidRPr="00E44101" w:rsidRDefault="00217997" w:rsidP="00217997">
      <w:pPr>
        <w:spacing w:after="0" w:line="240" w:lineRule="auto"/>
        <w:rPr>
          <w:rFonts w:ascii="Roboto" w:eastAsia="Times New Roman" w:hAnsi="Roboto" w:cs="Times New Roman"/>
          <w:kern w:val="0"/>
          <w14:ligatures w14:val="none"/>
        </w:rPr>
      </w:pPr>
      <w:r w:rsidRPr="00E44101">
        <w:rPr>
          <w:rFonts w:ascii="Roboto" w:eastAsia="Times New Roman" w:hAnsi="Roboto" w:cs="Times New Roman"/>
          <w:kern w:val="0"/>
          <w14:ligatures w14:val="none"/>
        </w:rPr>
        <w:t xml:space="preserve">Records must be destroyed in a manner that ensures data security, identity theft protection, and compliance with the </w:t>
      </w:r>
      <w:hyperlink r:id="rId9" w:tgtFrame="_blank" w:history="1">
        <w:r w:rsidRPr="00E44101">
          <w:rPr>
            <w:rFonts w:ascii="Roboto" w:eastAsia="Times New Roman" w:hAnsi="Roboto" w:cs="Times New Roman"/>
            <w:color w:val="0000FF"/>
            <w:kern w:val="0"/>
            <w:u w:val="single"/>
            <w14:ligatures w14:val="none"/>
          </w:rPr>
          <w:t>Florida Information Protection Act (FIPA)</w:t>
        </w:r>
      </w:hyperlink>
      <w:r w:rsidRPr="00E44101">
        <w:rPr>
          <w:rFonts w:ascii="Roboto" w:eastAsia="Times New Roman" w:hAnsi="Roboto" w:cs="Times New Roman"/>
          <w:kern w:val="0"/>
          <w14:ligatures w14:val="none"/>
        </w:rPr>
        <w:t>.</w:t>
      </w:r>
    </w:p>
    <w:p w14:paraId="36FA1079" w14:textId="77777777" w:rsidR="00217997" w:rsidRPr="00E44101" w:rsidRDefault="00217997" w:rsidP="00217997">
      <w:pPr>
        <w:numPr>
          <w:ilvl w:val="0"/>
          <w:numId w:val="12"/>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Paper Records:</w:t>
      </w:r>
      <w:r w:rsidRPr="00E44101">
        <w:rPr>
          <w:rFonts w:ascii="Roboto" w:eastAsia="Times New Roman" w:hAnsi="Roboto" w:cs="Times New Roman"/>
          <w:kern w:val="0"/>
          <w14:ligatures w14:val="none"/>
        </w:rPr>
        <w:t xml:space="preserve"> Must be shredded using a cross-cut shredder, pulverized, or burned. Shredding bins for camp health forms and donor checks must remain locked until processing.</w:t>
      </w:r>
    </w:p>
    <w:p w14:paraId="3256B279" w14:textId="77777777" w:rsidR="00217997" w:rsidRPr="00E44101" w:rsidRDefault="00217997" w:rsidP="00217997">
      <w:pPr>
        <w:numPr>
          <w:ilvl w:val="0"/>
          <w:numId w:val="12"/>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Electronic Records &amp; Databases:</w:t>
      </w:r>
      <w:r w:rsidRPr="00E44101">
        <w:rPr>
          <w:rFonts w:ascii="Roboto" w:eastAsia="Times New Roman" w:hAnsi="Roboto" w:cs="Times New Roman"/>
          <w:kern w:val="0"/>
          <w14:ligatures w14:val="none"/>
        </w:rPr>
        <w:t xml:space="preserve"> Digital student files and online ticket buyer profiles must be purged securely using data sanitization software.</w:t>
      </w:r>
    </w:p>
    <w:p w14:paraId="43098E7E" w14:textId="77777777" w:rsidR="00217997" w:rsidRPr="00E44101" w:rsidRDefault="00217997" w:rsidP="00217997">
      <w:pPr>
        <w:numPr>
          <w:ilvl w:val="0"/>
          <w:numId w:val="12"/>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Payment Card Data Verification:</w:t>
      </w:r>
      <w:r w:rsidRPr="00E44101">
        <w:rPr>
          <w:rFonts w:ascii="Roboto" w:eastAsia="Times New Roman" w:hAnsi="Roboto" w:cs="Times New Roman"/>
          <w:kern w:val="0"/>
          <w14:ligatures w14:val="none"/>
        </w:rPr>
        <w:t xml:space="preserve"> The Operations Department must perform a process at least </w:t>
      </w:r>
      <w:r w:rsidRPr="00E44101">
        <w:rPr>
          <w:rFonts w:ascii="Roboto" w:eastAsia="Times New Roman" w:hAnsi="Roboto" w:cs="Times New Roman"/>
          <w:b/>
          <w:bCs/>
          <w:kern w:val="0"/>
          <w14:ligatures w14:val="none"/>
        </w:rPr>
        <w:t>once every three months</w:t>
      </w:r>
      <w:r w:rsidRPr="00E44101">
        <w:rPr>
          <w:rFonts w:ascii="Roboto" w:eastAsia="Times New Roman" w:hAnsi="Roboto" w:cs="Times New Roman"/>
          <w:kern w:val="0"/>
          <w14:ligatures w14:val="none"/>
        </w:rPr>
        <w:t xml:space="preserve"> to verify that any credit card or transactional database account data exceeding the approved retention period has been securely rendered unrecoverable.</w:t>
      </w:r>
    </w:p>
    <w:p w14:paraId="4F78B20D" w14:textId="204151A3" w:rsidR="00217997" w:rsidRPr="00E44101" w:rsidRDefault="00217997" w:rsidP="00217997">
      <w:pPr>
        <w:numPr>
          <w:ilvl w:val="0"/>
          <w:numId w:val="12"/>
        </w:numPr>
        <w:spacing w:after="0" w:line="240" w:lineRule="auto"/>
        <w:rPr>
          <w:rFonts w:ascii="Roboto" w:eastAsia="Times New Roman" w:hAnsi="Roboto" w:cs="Times New Roman"/>
          <w:kern w:val="0"/>
          <w14:ligatures w14:val="none"/>
        </w:rPr>
      </w:pPr>
      <w:r w:rsidRPr="00E44101">
        <w:rPr>
          <w:rFonts w:ascii="Roboto" w:eastAsia="Times New Roman" w:hAnsi="Roboto" w:cs="Times New Roman"/>
          <w:b/>
          <w:bCs/>
          <w:kern w:val="0"/>
          <w14:ligatures w14:val="none"/>
        </w:rPr>
        <w:t>Documentation:</w:t>
      </w:r>
      <w:r w:rsidRPr="00E44101">
        <w:rPr>
          <w:rFonts w:ascii="Roboto" w:eastAsia="Times New Roman" w:hAnsi="Roboto" w:cs="Times New Roman"/>
          <w:kern w:val="0"/>
          <w14:ligatures w14:val="none"/>
        </w:rPr>
        <w:t xml:space="preserve"> A permanent </w:t>
      </w:r>
      <w:r w:rsidRPr="00E44101">
        <w:rPr>
          <w:rFonts w:ascii="Roboto" w:eastAsia="Times New Roman" w:hAnsi="Roboto" w:cs="Times New Roman"/>
          <w:b/>
          <w:bCs/>
          <w:kern w:val="0"/>
          <w14:ligatures w14:val="none"/>
        </w:rPr>
        <w:t>Certificate of Destruction</w:t>
      </w:r>
      <w:r w:rsidRPr="00E44101">
        <w:rPr>
          <w:rFonts w:ascii="Roboto" w:eastAsia="Times New Roman" w:hAnsi="Roboto" w:cs="Times New Roman"/>
          <w:kern w:val="0"/>
          <w14:ligatures w14:val="none"/>
        </w:rPr>
        <w:t xml:space="preserve"> log must be maintained by the Operations Department, recording the date, specific category of records, and the name of the staff member supervising the destruction.</w:t>
      </w:r>
    </w:p>
    <w:p w14:paraId="64536986" w14:textId="77777777" w:rsidR="00217997" w:rsidRPr="00217997" w:rsidRDefault="00A262DA" w:rsidP="00217997">
      <w:pPr>
        <w:spacing w:before="480" w:after="480" w:line="240" w:lineRule="auto"/>
        <w:rPr>
          <w:rFonts w:ascii="Roboto" w:eastAsia="Times New Roman" w:hAnsi="Roboto" w:cs="Times New Roman"/>
          <w:kern w:val="0"/>
          <w:sz w:val="21"/>
          <w:szCs w:val="21"/>
          <w14:ligatures w14:val="none"/>
        </w:rPr>
      </w:pPr>
      <w:r>
        <w:rPr>
          <w:rFonts w:ascii="Times New Roman" w:eastAsia="Times New Roman" w:hAnsi="Times New Roman" w:cs="Times New Roman"/>
          <w:kern w:val="0"/>
          <w:sz w:val="24"/>
          <w:szCs w:val="24"/>
          <w14:ligatures w14:val="none"/>
        </w:rPr>
        <w:pict w14:anchorId="63FFD451">
          <v:rect id="_x0000_i1027" style="width:0;height:1.5pt" o:hralign="center" o:hrstd="t" o:hr="t" fillcolor="#a0a0a0" stroked="f"/>
        </w:pict>
      </w:r>
    </w:p>
    <w:p w14:paraId="6F041A7C" w14:textId="77777777" w:rsidR="00217997" w:rsidRPr="00217997" w:rsidRDefault="00217997" w:rsidP="00217997">
      <w:pPr>
        <w:spacing w:after="0" w:line="240" w:lineRule="auto"/>
        <w:rPr>
          <w:rFonts w:ascii="Roboto" w:eastAsia="Times New Roman" w:hAnsi="Roboto" w:cs="Times New Roman"/>
          <w:b/>
          <w:bCs/>
          <w:kern w:val="0"/>
          <w:sz w:val="30"/>
          <w:szCs w:val="30"/>
          <w14:ligatures w14:val="none"/>
        </w:rPr>
      </w:pPr>
      <w:r w:rsidRPr="00217997">
        <w:rPr>
          <w:rFonts w:ascii="Roboto" w:eastAsia="Times New Roman" w:hAnsi="Roboto" w:cs="Times New Roman"/>
          <w:b/>
          <w:bCs/>
          <w:kern w:val="0"/>
          <w:sz w:val="30"/>
          <w:szCs w:val="30"/>
          <w14:ligatures w14:val="none"/>
        </w:rPr>
        <w:t>5. Litigation Hold &amp; Legal Proceedings</w:t>
      </w:r>
    </w:p>
    <w:p w14:paraId="0B78FAF7" w14:textId="77777777" w:rsidR="00217997" w:rsidRPr="00E44101" w:rsidRDefault="00217997" w:rsidP="00217997">
      <w:pPr>
        <w:spacing w:after="0" w:line="240" w:lineRule="auto"/>
        <w:rPr>
          <w:rFonts w:ascii="Roboto" w:eastAsia="Times New Roman" w:hAnsi="Roboto" w:cs="Times New Roman"/>
          <w:kern w:val="0"/>
          <w14:ligatures w14:val="none"/>
        </w:rPr>
      </w:pPr>
      <w:r w:rsidRPr="00E44101">
        <w:rPr>
          <w:rFonts w:ascii="Roboto" w:eastAsia="Times New Roman" w:hAnsi="Roboto" w:cs="Times New Roman"/>
          <w:kern w:val="0"/>
          <w14:ligatures w14:val="none"/>
        </w:rPr>
        <w:t xml:space="preserve">If MAPS is involved in, or reasonably anticipates, any lawsuit, government investigation, or audit, a </w:t>
      </w:r>
      <w:r w:rsidRPr="00E44101">
        <w:rPr>
          <w:rFonts w:ascii="Roboto" w:eastAsia="Times New Roman" w:hAnsi="Roboto" w:cs="Times New Roman"/>
          <w:b/>
          <w:bCs/>
          <w:kern w:val="0"/>
          <w14:ligatures w14:val="none"/>
        </w:rPr>
        <w:t>Litigation Hold</w:t>
      </w:r>
      <w:r w:rsidRPr="00E44101">
        <w:rPr>
          <w:rFonts w:ascii="Roboto" w:eastAsia="Times New Roman" w:hAnsi="Roboto" w:cs="Times New Roman"/>
          <w:kern w:val="0"/>
          <w14:ligatures w14:val="none"/>
        </w:rPr>
        <w:t xml:space="preserve"> will be issued.</w:t>
      </w:r>
    </w:p>
    <w:p w14:paraId="3B408935" w14:textId="77777777" w:rsidR="00217997" w:rsidRPr="00217997" w:rsidRDefault="00217997" w:rsidP="00217997">
      <w:pPr>
        <w:spacing w:after="0" w:line="240" w:lineRule="auto"/>
        <w:rPr>
          <w:rFonts w:ascii="Roboto" w:eastAsia="Times New Roman" w:hAnsi="Roboto" w:cs="Times New Roman"/>
          <w:kern w:val="0"/>
          <w:sz w:val="24"/>
          <w:szCs w:val="24"/>
          <w14:ligatures w14:val="none"/>
        </w:rPr>
      </w:pPr>
      <w:r w:rsidRPr="00217997">
        <w:rPr>
          <w:rFonts w:ascii="Segoe UI Emoji" w:eastAsia="Times New Roman" w:hAnsi="Segoe UI Emoji" w:cs="Segoe UI Emoji"/>
          <w:kern w:val="0"/>
          <w:sz w:val="24"/>
          <w:szCs w:val="24"/>
          <w14:ligatures w14:val="none"/>
        </w:rPr>
        <w:t>⚠️</w:t>
      </w:r>
      <w:r w:rsidRPr="00217997">
        <w:rPr>
          <w:rFonts w:ascii="Roboto" w:eastAsia="Times New Roman" w:hAnsi="Roboto" w:cs="Times New Roman"/>
          <w:kern w:val="0"/>
          <w:sz w:val="24"/>
          <w:szCs w:val="24"/>
          <w14:ligatures w14:val="none"/>
        </w:rPr>
        <w:t xml:space="preserve"> </w:t>
      </w:r>
      <w:r w:rsidRPr="00217997">
        <w:rPr>
          <w:rFonts w:ascii="Roboto" w:eastAsia="Times New Roman" w:hAnsi="Roboto" w:cs="Times New Roman"/>
          <w:b/>
          <w:bCs/>
          <w:kern w:val="0"/>
          <w:sz w:val="24"/>
          <w:szCs w:val="24"/>
          <w14:ligatures w14:val="none"/>
        </w:rPr>
        <w:t>CRITICAL RULE:</w:t>
      </w:r>
      <w:r w:rsidRPr="00217997">
        <w:rPr>
          <w:rFonts w:ascii="Roboto" w:eastAsia="Times New Roman" w:hAnsi="Roboto" w:cs="Times New Roman"/>
          <w:kern w:val="0"/>
          <w:sz w:val="24"/>
          <w:szCs w:val="24"/>
          <w14:ligatures w14:val="none"/>
        </w:rPr>
        <w:t xml:space="preserve"> All retention schedules for related documents are immediately suspended. </w:t>
      </w:r>
      <w:r w:rsidRPr="00217997">
        <w:rPr>
          <w:rFonts w:ascii="Roboto" w:eastAsia="Times New Roman" w:hAnsi="Roboto" w:cs="Times New Roman"/>
          <w:b/>
          <w:bCs/>
          <w:kern w:val="0"/>
          <w:sz w:val="24"/>
          <w:szCs w:val="24"/>
          <w14:ligatures w14:val="none"/>
        </w:rPr>
        <w:t>No records subject to a Litigation Hold—including camp registries, online ticket transactions, or financial histories—may be altered, deleted, or destroyed</w:t>
      </w:r>
      <w:r w:rsidRPr="00217997">
        <w:rPr>
          <w:rFonts w:ascii="Roboto" w:eastAsia="Times New Roman" w:hAnsi="Roboto" w:cs="Times New Roman"/>
          <w:kern w:val="0"/>
          <w:sz w:val="24"/>
          <w:szCs w:val="24"/>
          <w14:ligatures w14:val="none"/>
        </w:rPr>
        <w:t xml:space="preserve"> until legal counsel explicitly lifts the hold.</w:t>
      </w:r>
    </w:p>
    <w:p w14:paraId="35DC87ED" w14:textId="77777777" w:rsidR="00217997" w:rsidRPr="00217997" w:rsidRDefault="00A262DA" w:rsidP="00217997">
      <w:pPr>
        <w:spacing w:before="480" w:after="480" w:line="240" w:lineRule="auto"/>
        <w:rPr>
          <w:rFonts w:ascii="Roboto" w:eastAsia="Times New Roman" w:hAnsi="Roboto" w:cs="Times New Roman"/>
          <w:kern w:val="0"/>
          <w:sz w:val="21"/>
          <w:szCs w:val="21"/>
          <w14:ligatures w14:val="none"/>
        </w:rPr>
      </w:pPr>
      <w:r>
        <w:rPr>
          <w:rFonts w:ascii="Times New Roman" w:eastAsia="Times New Roman" w:hAnsi="Times New Roman" w:cs="Times New Roman"/>
          <w:kern w:val="0"/>
          <w:sz w:val="24"/>
          <w:szCs w:val="24"/>
          <w14:ligatures w14:val="none"/>
        </w:rPr>
        <w:pict w14:anchorId="68810CE0">
          <v:rect id="_x0000_i1028" style="width:0;height:1.5pt" o:hralign="center" o:hrstd="t" o:hr="t" fillcolor="#a0a0a0" stroked="f"/>
        </w:pict>
      </w:r>
    </w:p>
    <w:p w14:paraId="6857687C" w14:textId="77777777" w:rsidR="00217997" w:rsidRPr="00217997" w:rsidRDefault="00217997" w:rsidP="00217997">
      <w:pPr>
        <w:spacing w:after="0" w:line="240" w:lineRule="auto"/>
        <w:rPr>
          <w:rFonts w:ascii="Roboto" w:eastAsia="Times New Roman" w:hAnsi="Roboto" w:cs="Times New Roman"/>
          <w:b/>
          <w:bCs/>
          <w:kern w:val="0"/>
          <w:sz w:val="30"/>
          <w:szCs w:val="30"/>
          <w14:ligatures w14:val="none"/>
        </w:rPr>
      </w:pPr>
      <w:r w:rsidRPr="00217997">
        <w:rPr>
          <w:rFonts w:ascii="Roboto" w:eastAsia="Times New Roman" w:hAnsi="Roboto" w:cs="Times New Roman"/>
          <w:b/>
          <w:bCs/>
          <w:kern w:val="0"/>
          <w:sz w:val="30"/>
          <w:szCs w:val="30"/>
          <w14:ligatures w14:val="none"/>
        </w:rPr>
        <w:t>6. Policy Enforcement &amp; Review</w:t>
      </w:r>
    </w:p>
    <w:p w14:paraId="7C5051A2" w14:textId="64C370A5" w:rsidR="00217997" w:rsidRPr="008B1C82" w:rsidRDefault="00217997" w:rsidP="00217997">
      <w:pPr>
        <w:spacing w:after="0" w:line="240" w:lineRule="auto"/>
        <w:rPr>
          <w:rFonts w:ascii="Roboto" w:eastAsia="Times New Roman" w:hAnsi="Roboto" w:cs="Times New Roman"/>
          <w:kern w:val="0"/>
          <w14:ligatures w14:val="none"/>
        </w:rPr>
      </w:pPr>
      <w:r w:rsidRPr="008B1C82">
        <w:rPr>
          <w:rFonts w:ascii="Roboto" w:eastAsia="Times New Roman" w:hAnsi="Roboto" w:cs="Times New Roman"/>
          <w:kern w:val="0"/>
          <w14:ligatures w14:val="none"/>
        </w:rPr>
        <w:t xml:space="preserve">The </w:t>
      </w:r>
      <w:r w:rsidRPr="008B1C82">
        <w:rPr>
          <w:rFonts w:ascii="Roboto" w:eastAsia="Times New Roman" w:hAnsi="Roboto" w:cs="Times New Roman"/>
          <w:b/>
          <w:bCs/>
          <w:kern w:val="0"/>
          <w14:ligatures w14:val="none"/>
        </w:rPr>
        <w:t>Director of Administration</w:t>
      </w:r>
      <w:r w:rsidRPr="008B1C82">
        <w:rPr>
          <w:rFonts w:ascii="Roboto" w:eastAsia="Times New Roman" w:hAnsi="Roboto" w:cs="Times New Roman"/>
          <w:kern w:val="0"/>
          <w14:ligatures w14:val="none"/>
        </w:rPr>
        <w:t xml:space="preserve"> serves as the Policy Administrator. They are responsible for overseeing implementation, managing data sweeps, and training seasonal camp staff </w:t>
      </w:r>
      <w:proofErr w:type="gramStart"/>
      <w:r w:rsidRPr="008B1C82">
        <w:rPr>
          <w:rFonts w:ascii="Roboto" w:eastAsia="Times New Roman" w:hAnsi="Roboto" w:cs="Times New Roman"/>
          <w:kern w:val="0"/>
          <w14:ligatures w14:val="none"/>
        </w:rPr>
        <w:t>on</w:t>
      </w:r>
      <w:proofErr w:type="gramEnd"/>
      <w:r w:rsidRPr="008B1C82">
        <w:rPr>
          <w:rFonts w:ascii="Roboto" w:eastAsia="Times New Roman" w:hAnsi="Roboto" w:cs="Times New Roman"/>
          <w:kern w:val="0"/>
          <w14:ligatures w14:val="none"/>
        </w:rPr>
        <w:t xml:space="preserve"> information safety. This policy will be reviewed every </w:t>
      </w:r>
      <w:r w:rsidRPr="008B1C82">
        <w:rPr>
          <w:rFonts w:ascii="Roboto" w:eastAsia="Times New Roman" w:hAnsi="Roboto" w:cs="Times New Roman"/>
          <w:b/>
          <w:bCs/>
          <w:kern w:val="0"/>
          <w14:ligatures w14:val="none"/>
        </w:rPr>
        <w:t>3 years</w:t>
      </w:r>
      <w:r w:rsidRPr="008B1C82">
        <w:rPr>
          <w:rFonts w:ascii="Roboto" w:eastAsia="Times New Roman" w:hAnsi="Roboto" w:cs="Times New Roman"/>
          <w:kern w:val="0"/>
          <w14:ligatures w14:val="none"/>
        </w:rPr>
        <w:t xml:space="preserve"> to align with evolving IRS rules, PCI DSS updates, and Florida statutes.</w:t>
      </w:r>
    </w:p>
    <w:p w14:paraId="4294E326" w14:textId="77777777" w:rsidR="00620E79" w:rsidRDefault="00620E79">
      <w:pPr>
        <w:rPr>
          <w:rFonts w:ascii="Roboto" w:eastAsia="Times New Roman" w:hAnsi="Roboto" w:cs="Times New Roman"/>
          <w:kern w:val="0"/>
          <w:sz w:val="24"/>
          <w:szCs w:val="24"/>
          <w14:ligatures w14:val="none"/>
        </w:rPr>
      </w:pPr>
    </w:p>
    <w:p w14:paraId="0FD7FFD5" w14:textId="2A0FFE20" w:rsidR="00217997" w:rsidRDefault="00620E79">
      <w:pPr>
        <w:rPr>
          <w:rFonts w:ascii="Roboto" w:eastAsia="Times New Roman" w:hAnsi="Roboto" w:cs="Times New Roman"/>
          <w:kern w:val="0"/>
          <w:sz w:val="24"/>
          <w:szCs w:val="24"/>
          <w14:ligatures w14:val="none"/>
        </w:rPr>
      </w:pPr>
      <w:r>
        <w:rPr>
          <w:rFonts w:ascii="Roboto" w:eastAsia="Times New Roman" w:hAnsi="Roboto" w:cs="Times New Roman"/>
          <w:kern w:val="0"/>
          <w:sz w:val="24"/>
          <w:szCs w:val="24"/>
          <w14:ligatures w14:val="none"/>
        </w:rPr>
        <w:t>Square, Wix…</w:t>
      </w:r>
    </w:p>
    <w:p w14:paraId="2DC70280" w14:textId="5D29DCFF" w:rsidR="00620E79" w:rsidRDefault="00620E79">
      <w:r>
        <w:rPr>
          <w:rFonts w:ascii="Roboto" w:eastAsia="Times New Roman" w:hAnsi="Roboto" w:cs="Times New Roman"/>
          <w:kern w:val="0"/>
          <w:sz w:val="24"/>
          <w:szCs w:val="24"/>
          <w14:ligatures w14:val="none"/>
        </w:rPr>
        <w:t>City, Country, State, Federal Grants…</w:t>
      </w:r>
    </w:p>
    <w:sectPr w:rsidR="00620E79" w:rsidSect="00217997">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DDA6A" w14:textId="77777777" w:rsidR="00A262DA" w:rsidRDefault="00A262DA" w:rsidP="00217997">
      <w:pPr>
        <w:spacing w:after="0" w:line="240" w:lineRule="auto"/>
      </w:pPr>
      <w:r>
        <w:separator/>
      </w:r>
    </w:p>
  </w:endnote>
  <w:endnote w:type="continuationSeparator" w:id="0">
    <w:p w14:paraId="28F91E86" w14:textId="77777777" w:rsidR="00A262DA" w:rsidRDefault="00A262DA" w:rsidP="00217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628300"/>
      <w:docPartObj>
        <w:docPartGallery w:val="Page Numbers (Bottom of Page)"/>
        <w:docPartUnique/>
      </w:docPartObj>
    </w:sdtPr>
    <w:sdtEndPr>
      <w:rPr>
        <w:noProof/>
      </w:rPr>
    </w:sdtEndPr>
    <w:sdtContent>
      <w:p w14:paraId="6B22A3F5" w14:textId="78A71C09" w:rsidR="00217997" w:rsidRDefault="002179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2AD7B1" w14:textId="77777777" w:rsidR="00217997" w:rsidRDefault="00217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9513C" w14:textId="77777777" w:rsidR="00A262DA" w:rsidRDefault="00A262DA" w:rsidP="00217997">
      <w:pPr>
        <w:spacing w:after="0" w:line="240" w:lineRule="auto"/>
      </w:pPr>
      <w:r>
        <w:separator/>
      </w:r>
    </w:p>
  </w:footnote>
  <w:footnote w:type="continuationSeparator" w:id="0">
    <w:p w14:paraId="2B0D4EF8" w14:textId="77777777" w:rsidR="00A262DA" w:rsidRDefault="00A262DA" w:rsidP="002179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1047A"/>
    <w:multiLevelType w:val="multilevel"/>
    <w:tmpl w:val="B2C81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A06176"/>
    <w:multiLevelType w:val="multilevel"/>
    <w:tmpl w:val="83B4F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C2068"/>
    <w:multiLevelType w:val="multilevel"/>
    <w:tmpl w:val="D442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29574B"/>
    <w:multiLevelType w:val="multilevel"/>
    <w:tmpl w:val="4210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EC7ACE"/>
    <w:multiLevelType w:val="multilevel"/>
    <w:tmpl w:val="2584C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320B7F"/>
    <w:multiLevelType w:val="multilevel"/>
    <w:tmpl w:val="6DF8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D732C1"/>
    <w:multiLevelType w:val="multilevel"/>
    <w:tmpl w:val="A1969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CA39B1"/>
    <w:multiLevelType w:val="multilevel"/>
    <w:tmpl w:val="F154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9D1B7C"/>
    <w:multiLevelType w:val="multilevel"/>
    <w:tmpl w:val="4C34D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E462D3"/>
    <w:multiLevelType w:val="multilevel"/>
    <w:tmpl w:val="2F26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607ECF"/>
    <w:multiLevelType w:val="multilevel"/>
    <w:tmpl w:val="609A8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7E158B"/>
    <w:multiLevelType w:val="multilevel"/>
    <w:tmpl w:val="79809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524F49"/>
    <w:multiLevelType w:val="multilevel"/>
    <w:tmpl w:val="ECE23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4113635">
    <w:abstractNumId w:val="5"/>
  </w:num>
  <w:num w:numId="2" w16cid:durableId="218371034">
    <w:abstractNumId w:val="3"/>
  </w:num>
  <w:num w:numId="3" w16cid:durableId="489295209">
    <w:abstractNumId w:val="7"/>
  </w:num>
  <w:num w:numId="4" w16cid:durableId="609816874">
    <w:abstractNumId w:val="2"/>
  </w:num>
  <w:num w:numId="5" w16cid:durableId="1358040127">
    <w:abstractNumId w:val="1"/>
  </w:num>
  <w:num w:numId="6" w16cid:durableId="1892035148">
    <w:abstractNumId w:val="10"/>
  </w:num>
  <w:num w:numId="7" w16cid:durableId="1630819157">
    <w:abstractNumId w:val="4"/>
  </w:num>
  <w:num w:numId="8" w16cid:durableId="389303280">
    <w:abstractNumId w:val="6"/>
  </w:num>
  <w:num w:numId="9" w16cid:durableId="1073088281">
    <w:abstractNumId w:val="12"/>
  </w:num>
  <w:num w:numId="10" w16cid:durableId="203104300">
    <w:abstractNumId w:val="0"/>
  </w:num>
  <w:num w:numId="11" w16cid:durableId="1882789621">
    <w:abstractNumId w:val="11"/>
  </w:num>
  <w:num w:numId="12" w16cid:durableId="1838183371">
    <w:abstractNumId w:val="8"/>
  </w:num>
  <w:num w:numId="13" w16cid:durableId="11123557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997"/>
    <w:rsid w:val="0007209D"/>
    <w:rsid w:val="001654A7"/>
    <w:rsid w:val="00217997"/>
    <w:rsid w:val="00620E79"/>
    <w:rsid w:val="008B1C82"/>
    <w:rsid w:val="00A262DA"/>
    <w:rsid w:val="00C24890"/>
    <w:rsid w:val="00C95752"/>
    <w:rsid w:val="00D34A18"/>
    <w:rsid w:val="00E30982"/>
    <w:rsid w:val="00E44101"/>
    <w:rsid w:val="00EA374E"/>
    <w:rsid w:val="00FC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BDCA"/>
  <w15:chartTrackingRefBased/>
  <w15:docId w15:val="{B540788D-F8A9-4F95-819B-046014797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79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79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79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79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79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79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9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9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9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9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79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79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79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79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79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9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9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997"/>
    <w:rPr>
      <w:rFonts w:eastAsiaTheme="majorEastAsia" w:cstheme="majorBidi"/>
      <w:color w:val="272727" w:themeColor="text1" w:themeTint="D8"/>
    </w:rPr>
  </w:style>
  <w:style w:type="paragraph" w:styleId="Title">
    <w:name w:val="Title"/>
    <w:basedOn w:val="Normal"/>
    <w:next w:val="Normal"/>
    <w:link w:val="TitleChar"/>
    <w:uiPriority w:val="10"/>
    <w:qFormat/>
    <w:rsid w:val="002179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9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9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9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997"/>
    <w:pPr>
      <w:spacing w:before="160"/>
      <w:jc w:val="center"/>
    </w:pPr>
    <w:rPr>
      <w:i/>
      <w:iCs/>
      <w:color w:val="404040" w:themeColor="text1" w:themeTint="BF"/>
    </w:rPr>
  </w:style>
  <w:style w:type="character" w:customStyle="1" w:styleId="QuoteChar">
    <w:name w:val="Quote Char"/>
    <w:basedOn w:val="DefaultParagraphFont"/>
    <w:link w:val="Quote"/>
    <w:uiPriority w:val="29"/>
    <w:rsid w:val="00217997"/>
    <w:rPr>
      <w:i/>
      <w:iCs/>
      <w:color w:val="404040" w:themeColor="text1" w:themeTint="BF"/>
    </w:rPr>
  </w:style>
  <w:style w:type="paragraph" w:styleId="ListParagraph">
    <w:name w:val="List Paragraph"/>
    <w:basedOn w:val="Normal"/>
    <w:uiPriority w:val="34"/>
    <w:qFormat/>
    <w:rsid w:val="00217997"/>
    <w:pPr>
      <w:ind w:left="720"/>
      <w:contextualSpacing/>
    </w:pPr>
  </w:style>
  <w:style w:type="character" w:styleId="IntenseEmphasis">
    <w:name w:val="Intense Emphasis"/>
    <w:basedOn w:val="DefaultParagraphFont"/>
    <w:uiPriority w:val="21"/>
    <w:qFormat/>
    <w:rsid w:val="00217997"/>
    <w:rPr>
      <w:i/>
      <w:iCs/>
      <w:color w:val="2F5496" w:themeColor="accent1" w:themeShade="BF"/>
    </w:rPr>
  </w:style>
  <w:style w:type="paragraph" w:styleId="IntenseQuote">
    <w:name w:val="Intense Quote"/>
    <w:basedOn w:val="Normal"/>
    <w:next w:val="Normal"/>
    <w:link w:val="IntenseQuoteChar"/>
    <w:uiPriority w:val="30"/>
    <w:qFormat/>
    <w:rsid w:val="002179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7997"/>
    <w:rPr>
      <w:i/>
      <w:iCs/>
      <w:color w:val="2F5496" w:themeColor="accent1" w:themeShade="BF"/>
    </w:rPr>
  </w:style>
  <w:style w:type="character" w:styleId="IntenseReference">
    <w:name w:val="Intense Reference"/>
    <w:basedOn w:val="DefaultParagraphFont"/>
    <w:uiPriority w:val="32"/>
    <w:qFormat/>
    <w:rsid w:val="00217997"/>
    <w:rPr>
      <w:b/>
      <w:bCs/>
      <w:smallCaps/>
      <w:color w:val="2F5496" w:themeColor="accent1" w:themeShade="BF"/>
      <w:spacing w:val="5"/>
    </w:rPr>
  </w:style>
  <w:style w:type="paragraph" w:styleId="Header">
    <w:name w:val="header"/>
    <w:basedOn w:val="Normal"/>
    <w:link w:val="HeaderChar"/>
    <w:uiPriority w:val="99"/>
    <w:unhideWhenUsed/>
    <w:rsid w:val="002179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997"/>
  </w:style>
  <w:style w:type="paragraph" w:styleId="Footer">
    <w:name w:val="footer"/>
    <w:basedOn w:val="Normal"/>
    <w:link w:val="FooterChar"/>
    <w:uiPriority w:val="99"/>
    <w:unhideWhenUsed/>
    <w:rsid w:val="002179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nonprofits.org/record-retention" TargetMode="External"/><Relationship Id="rId3" Type="http://schemas.openxmlformats.org/officeDocument/2006/relationships/settings" Target="settings.xml"/><Relationship Id="rId7" Type="http://schemas.openxmlformats.org/officeDocument/2006/relationships/hyperlink" Target="https://www.pcisecuritystandard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upguard.com/blog/fi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831</Words>
  <Characters>4742</Characters>
  <Application>Microsoft Office Word</Application>
  <DocSecurity>0</DocSecurity>
  <Lines>39</Lines>
  <Paragraphs>11</Paragraphs>
  <ScaleCrop>false</ScaleCrop>
  <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Zidar</dc:creator>
  <cp:keywords/>
  <dc:description/>
  <cp:lastModifiedBy>Charles Zidar</cp:lastModifiedBy>
  <cp:revision>4</cp:revision>
  <dcterms:created xsi:type="dcterms:W3CDTF">2026-10-16T20:13:00Z</dcterms:created>
  <dcterms:modified xsi:type="dcterms:W3CDTF">2026-10-17T00:55:00Z</dcterms:modified>
</cp:coreProperties>
</file>