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C27CA" w14:textId="77777777"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Donor Privacy Policy</w:t>
      </w:r>
    </w:p>
    <w:p w14:paraId="6B6F6532"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Museum of Archaeology, Paleontology, and Science</w:t>
      </w:r>
      <w:r w:rsidRPr="001B0790">
        <w:rPr>
          <w:rFonts w:ascii="Roboto" w:eastAsia="Times New Roman" w:hAnsi="Roboto" w:cs="Times New Roman"/>
          <w:kern w:val="0"/>
          <w:sz w:val="24"/>
          <w:szCs w:val="24"/>
          <w14:ligatures w14:val="none"/>
        </w:rPr>
        <w:br/>
      </w:r>
      <w:r w:rsidRPr="001B0790">
        <w:rPr>
          <w:rFonts w:ascii="Roboto" w:eastAsia="Times New Roman" w:hAnsi="Roboto" w:cs="Times New Roman"/>
          <w:b/>
          <w:bCs/>
          <w:kern w:val="0"/>
          <w:sz w:val="24"/>
          <w:szCs w:val="24"/>
          <w14:ligatures w14:val="none"/>
        </w:rPr>
        <w:t>Effective Date:</w:t>
      </w:r>
      <w:r w:rsidRPr="001B0790">
        <w:rPr>
          <w:rFonts w:ascii="Roboto" w:eastAsia="Times New Roman" w:hAnsi="Roboto" w:cs="Times New Roman"/>
          <w:kern w:val="0"/>
          <w:sz w:val="24"/>
          <w:szCs w:val="24"/>
          <w14:ligatures w14:val="none"/>
        </w:rPr>
        <w:t xml:space="preserve"> October 21, 2026</w:t>
      </w:r>
    </w:p>
    <w:p w14:paraId="2B8A0FE6" w14:textId="28F3F12D"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 xml:space="preserve">The Museum of Archaeology, Paleontology, and Science (the "Museum") is deeply committed to protecting the privacy of our donors, members, and supporters. This Donor Privacy Policy explains how we collect, use, protect, and share the personal information you provide to us when you make a financial or in-kind contribution, join our membership program, or interact with our </w:t>
      </w:r>
      <w:r w:rsidR="006E678E">
        <w:rPr>
          <w:rFonts w:ascii="Roboto" w:eastAsia="Times New Roman" w:hAnsi="Roboto" w:cs="Times New Roman"/>
          <w:kern w:val="0"/>
          <w:sz w:val="24"/>
          <w:szCs w:val="24"/>
          <w14:ligatures w14:val="none"/>
        </w:rPr>
        <w:t>develop</w:t>
      </w:r>
      <w:r w:rsidRPr="001B0790">
        <w:rPr>
          <w:rFonts w:ascii="Roboto" w:eastAsia="Times New Roman" w:hAnsi="Roboto" w:cs="Times New Roman"/>
          <w:kern w:val="0"/>
          <w:sz w:val="24"/>
          <w:szCs w:val="24"/>
          <w14:ligatures w14:val="none"/>
        </w:rPr>
        <w:t>ment team.</w:t>
      </w:r>
    </w:p>
    <w:p w14:paraId="6A90B136" w14:textId="77777777" w:rsidR="001B0790" w:rsidRPr="001B0790" w:rsidRDefault="001B0790" w:rsidP="001B0790">
      <w:pPr>
        <w:spacing w:before="480" w:after="48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pict w14:anchorId="1B99C661">
          <v:rect id="_x0000_i1025" style="width:0;height:1.5pt" o:hralign="center" o:hrstd="t" o:hr="t" fillcolor="#a0a0a0" stroked="f"/>
        </w:pict>
      </w:r>
    </w:p>
    <w:p w14:paraId="4BEB4978" w14:textId="77777777"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1. Information We Collect</w:t>
      </w:r>
    </w:p>
    <w:p w14:paraId="1C6E6D2B"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We collect and maintain personal information that you voluntarily provide to us. This information may include, but is not limited to:</w:t>
      </w:r>
    </w:p>
    <w:p w14:paraId="535EC5AA" w14:textId="77777777" w:rsidR="001B0790" w:rsidRPr="001B0790" w:rsidRDefault="001B0790" w:rsidP="001B0790">
      <w:pPr>
        <w:numPr>
          <w:ilvl w:val="0"/>
          <w:numId w:val="1"/>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Contact Information:</w:t>
      </w:r>
      <w:r w:rsidRPr="001B0790">
        <w:rPr>
          <w:rFonts w:ascii="Roboto" w:eastAsia="Times New Roman" w:hAnsi="Roboto" w:cs="Times New Roman"/>
          <w:kern w:val="0"/>
          <w:sz w:val="24"/>
          <w:szCs w:val="24"/>
          <w14:ligatures w14:val="none"/>
        </w:rPr>
        <w:t xml:space="preserve"> Name, organizational affiliation, billing and mailing addresses, phone numbers, and email addresses.</w:t>
      </w:r>
    </w:p>
    <w:p w14:paraId="75D1E9B0" w14:textId="77777777" w:rsidR="001B0790" w:rsidRPr="001B0790" w:rsidRDefault="001B0790" w:rsidP="001B0790">
      <w:pPr>
        <w:numPr>
          <w:ilvl w:val="0"/>
          <w:numId w:val="1"/>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Financial Information:</w:t>
      </w:r>
      <w:r w:rsidRPr="001B0790">
        <w:rPr>
          <w:rFonts w:ascii="Roboto" w:eastAsia="Times New Roman" w:hAnsi="Roboto" w:cs="Times New Roman"/>
          <w:kern w:val="0"/>
          <w:sz w:val="24"/>
          <w:szCs w:val="24"/>
          <w14:ligatures w14:val="none"/>
        </w:rPr>
        <w:t xml:space="preserve"> Payment card data, bank account routing numbers, or transaction details necessary to process gifts (all processed securely via PCI-compliant payment processors).</w:t>
      </w:r>
    </w:p>
    <w:p w14:paraId="10FF0A77" w14:textId="77777777" w:rsidR="001B0790" w:rsidRPr="001B0790" w:rsidRDefault="001B0790" w:rsidP="001B0790">
      <w:pPr>
        <w:numPr>
          <w:ilvl w:val="0"/>
          <w:numId w:val="1"/>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Donation History:</w:t>
      </w:r>
      <w:r w:rsidRPr="001B0790">
        <w:rPr>
          <w:rFonts w:ascii="Roboto" w:eastAsia="Times New Roman" w:hAnsi="Roboto" w:cs="Times New Roman"/>
          <w:kern w:val="0"/>
          <w:sz w:val="24"/>
          <w:szCs w:val="24"/>
          <w14:ligatures w14:val="none"/>
        </w:rPr>
        <w:t xml:space="preserve"> Timelines, amounts, and purposes of your financial contributions, pledges, matching gifts, and in-kind donations (such as artifacts, specimens, or equipment).</w:t>
      </w:r>
    </w:p>
    <w:p w14:paraId="23411EB8" w14:textId="77777777" w:rsidR="001B0790" w:rsidRPr="001B0790" w:rsidRDefault="001B0790" w:rsidP="001B0790">
      <w:pPr>
        <w:numPr>
          <w:ilvl w:val="0"/>
          <w:numId w:val="1"/>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Engagement History:</w:t>
      </w:r>
      <w:r w:rsidRPr="001B0790">
        <w:rPr>
          <w:rFonts w:ascii="Roboto" w:eastAsia="Times New Roman" w:hAnsi="Roboto" w:cs="Times New Roman"/>
          <w:kern w:val="0"/>
          <w:sz w:val="24"/>
          <w:szCs w:val="24"/>
          <w14:ligatures w14:val="none"/>
        </w:rPr>
        <w:t xml:space="preserve"> Records of your attendance at Museum events, exhibition openings, educational programs, and volunteer service.</w:t>
      </w:r>
    </w:p>
    <w:p w14:paraId="1444481F" w14:textId="77777777" w:rsidR="001B0790" w:rsidRPr="001B0790" w:rsidRDefault="001B0790" w:rsidP="001B0790">
      <w:pPr>
        <w:numPr>
          <w:ilvl w:val="0"/>
          <w:numId w:val="1"/>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Preferences:</w:t>
      </w:r>
      <w:r w:rsidRPr="001B0790">
        <w:rPr>
          <w:rFonts w:ascii="Roboto" w:eastAsia="Times New Roman" w:hAnsi="Roboto" w:cs="Times New Roman"/>
          <w:kern w:val="0"/>
          <w:sz w:val="24"/>
          <w:szCs w:val="24"/>
          <w14:ligatures w14:val="none"/>
        </w:rPr>
        <w:t xml:space="preserve"> Request for anonymity, specific funding designations, and preferred communication methods.</w:t>
      </w:r>
    </w:p>
    <w:p w14:paraId="4C8DE760"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1A8F877C" w14:textId="0B801AB9"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2. How We Use Your Information</w:t>
      </w:r>
    </w:p>
    <w:p w14:paraId="0F4D58B2"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The Museum uses donor information strictly to advance our mission of education, curation, and research. Specific uses include:</w:t>
      </w:r>
    </w:p>
    <w:p w14:paraId="2550646E" w14:textId="77777777" w:rsidR="001B0790" w:rsidRPr="001B0790" w:rsidRDefault="001B0790" w:rsidP="001B0790">
      <w:pPr>
        <w:numPr>
          <w:ilvl w:val="0"/>
          <w:numId w:val="2"/>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Processing donations, issuing tax-deductible receipts, and confirming pledges.</w:t>
      </w:r>
    </w:p>
    <w:p w14:paraId="1829998B" w14:textId="77777777" w:rsidR="001B0790" w:rsidRPr="001B0790" w:rsidRDefault="001B0790" w:rsidP="001B0790">
      <w:pPr>
        <w:numPr>
          <w:ilvl w:val="0"/>
          <w:numId w:val="2"/>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Acknowledging your support in annual reports, on donor walls, or in other publications (unless anonymity is requested).</w:t>
      </w:r>
    </w:p>
    <w:p w14:paraId="0EF42B36" w14:textId="77777777" w:rsidR="001B0790" w:rsidRPr="001B0790" w:rsidRDefault="001B0790" w:rsidP="001B0790">
      <w:pPr>
        <w:numPr>
          <w:ilvl w:val="0"/>
          <w:numId w:val="2"/>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Providing updates on the impact of your philanthropy, upcoming exhibitions, and exclusive donor events.</w:t>
      </w:r>
    </w:p>
    <w:p w14:paraId="482A758F" w14:textId="77777777" w:rsidR="001B0790" w:rsidRPr="001B0790" w:rsidRDefault="001B0790" w:rsidP="001B0790">
      <w:pPr>
        <w:numPr>
          <w:ilvl w:val="0"/>
          <w:numId w:val="2"/>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Analyzing giving trends to improve our fundraising and stewardship strategies.</w:t>
      </w:r>
    </w:p>
    <w:p w14:paraId="1FECB89B" w14:textId="77777777" w:rsidR="001B0790" w:rsidRPr="001B0790" w:rsidRDefault="001B0790" w:rsidP="001B0790">
      <w:pPr>
        <w:numPr>
          <w:ilvl w:val="0"/>
          <w:numId w:val="2"/>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Complying with state, federal, and international reporting regulations.</w:t>
      </w:r>
    </w:p>
    <w:p w14:paraId="36189298"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5772DAFD" w14:textId="7AF2223E"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3. Your Right to Privacy and Anonymity</w:t>
      </w:r>
    </w:p>
    <w:p w14:paraId="6C47FD17"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We respect your preferences regarding how your generosity is recognized.</w:t>
      </w:r>
    </w:p>
    <w:p w14:paraId="20C54BC0" w14:textId="77777777" w:rsidR="001B0790" w:rsidRPr="001B0790" w:rsidRDefault="001B0790" w:rsidP="001B0790">
      <w:pPr>
        <w:numPr>
          <w:ilvl w:val="0"/>
          <w:numId w:val="3"/>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lastRenderedPageBreak/>
        <w:t>Anonymity:</w:t>
      </w:r>
      <w:r w:rsidRPr="001B0790">
        <w:rPr>
          <w:rFonts w:ascii="Roboto" w:eastAsia="Times New Roman" w:hAnsi="Roboto" w:cs="Times New Roman"/>
          <w:kern w:val="0"/>
          <w:sz w:val="24"/>
          <w:szCs w:val="24"/>
          <w14:ligatures w14:val="none"/>
        </w:rPr>
        <w:t xml:space="preserve"> You may choose to remain completely anonymous. If you select this option, your name will not appear in any public donor rosters, annual reports, or event programs.</w:t>
      </w:r>
    </w:p>
    <w:p w14:paraId="4BF7C9E9" w14:textId="77777777" w:rsidR="001B0790" w:rsidRPr="001B0790" w:rsidRDefault="001B0790" w:rsidP="001B0790">
      <w:pPr>
        <w:numPr>
          <w:ilvl w:val="0"/>
          <w:numId w:val="3"/>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Opt-Out:</w:t>
      </w:r>
      <w:r w:rsidRPr="001B0790">
        <w:rPr>
          <w:rFonts w:ascii="Roboto" w:eastAsia="Times New Roman" w:hAnsi="Roboto" w:cs="Times New Roman"/>
          <w:kern w:val="0"/>
          <w:sz w:val="24"/>
          <w:szCs w:val="24"/>
          <w14:ligatures w14:val="none"/>
        </w:rPr>
        <w:t xml:space="preserve"> You have the right to opt out of receiving promotional emails, newsletters, or fundraising appeals at any time. Every digital communication includes an "unsubscribe" link, or you can contact us directly to update your communication preferences.</w:t>
      </w:r>
    </w:p>
    <w:p w14:paraId="4B03FB3E"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7C09BC38" w14:textId="67BCA49D"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4. No Sharing or Selling of Personal Information</w:t>
      </w:r>
    </w:p>
    <w:p w14:paraId="1C86A29D"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The Museum maintains a strict policy against commercializing our donor data.</w:t>
      </w:r>
    </w:p>
    <w:p w14:paraId="741914A8" w14:textId="77777777" w:rsidR="001B0790" w:rsidRPr="001B0790" w:rsidRDefault="001B0790" w:rsidP="001B0790">
      <w:pPr>
        <w:numPr>
          <w:ilvl w:val="0"/>
          <w:numId w:val="4"/>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We do not sell, rent, trade, or share</w:t>
      </w:r>
      <w:r w:rsidRPr="001B0790">
        <w:rPr>
          <w:rFonts w:ascii="Roboto" w:eastAsia="Times New Roman" w:hAnsi="Roboto" w:cs="Times New Roman"/>
          <w:kern w:val="0"/>
          <w:sz w:val="24"/>
          <w:szCs w:val="24"/>
          <w14:ligatures w14:val="none"/>
        </w:rPr>
        <w:t xml:space="preserve"> our donor lists or your personal information with any third-party commercial </w:t>
      </w:r>
      <w:proofErr w:type="gramStart"/>
      <w:r w:rsidRPr="001B0790">
        <w:rPr>
          <w:rFonts w:ascii="Roboto" w:eastAsia="Times New Roman" w:hAnsi="Roboto" w:cs="Times New Roman"/>
          <w:kern w:val="0"/>
          <w:sz w:val="24"/>
          <w:szCs w:val="24"/>
          <w14:ligatures w14:val="none"/>
        </w:rPr>
        <w:t>entities</w:t>
      </w:r>
      <w:proofErr w:type="gramEnd"/>
      <w:r w:rsidRPr="001B0790">
        <w:rPr>
          <w:rFonts w:ascii="Roboto" w:eastAsia="Times New Roman" w:hAnsi="Roboto" w:cs="Times New Roman"/>
          <w:kern w:val="0"/>
          <w:sz w:val="24"/>
          <w:szCs w:val="24"/>
          <w14:ligatures w14:val="none"/>
        </w:rPr>
        <w:t>.</w:t>
      </w:r>
    </w:p>
    <w:p w14:paraId="013A7702" w14:textId="77777777" w:rsidR="001B0790" w:rsidRPr="001B0790" w:rsidRDefault="001B0790" w:rsidP="001B0790">
      <w:pPr>
        <w:numPr>
          <w:ilvl w:val="0"/>
          <w:numId w:val="4"/>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We do not send donor mailings on behalf of other organizations.</w:t>
      </w:r>
    </w:p>
    <w:p w14:paraId="3AF43283" w14:textId="77777777" w:rsidR="001B0790" w:rsidRPr="001B0790" w:rsidRDefault="001B0790" w:rsidP="001B0790">
      <w:pPr>
        <w:numPr>
          <w:ilvl w:val="0"/>
          <w:numId w:val="4"/>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Your information is only shared with trusted third-party vendors (such as secure database management systems and credit card processors) solely to perform tasks necessary to process your donation or manage your relationship with us. These vendors are legally bound to keep your data confidential.</w:t>
      </w:r>
    </w:p>
    <w:p w14:paraId="583A5974"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45429A91" w14:textId="72CA5C0D"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5. Data Security and Retention</w:t>
      </w:r>
    </w:p>
    <w:p w14:paraId="27307CDA"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We employ robust administrative, technical, and physical security measures to protect your information from unauthorized access, loss, or alteration. Financial data is encrypted using standard Secure Sockets Layer (SSL) technology. We retain your information only as long as necessary to fulfill the purposes outlined in this policy and to satisfy our legal and accounting obligations.</w:t>
      </w:r>
    </w:p>
    <w:p w14:paraId="35829BAE"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0A327850" w14:textId="5186A55C"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6. Changes to this Policy</w:t>
      </w:r>
    </w:p>
    <w:p w14:paraId="4D3E429E"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The Museum reserves the right to update this Donor Privacy Policy periodically to reflect changes in our practices or legal requirements. When updates are made, the "Effective Date" at the top of this document will be revised.</w:t>
      </w:r>
    </w:p>
    <w:p w14:paraId="53085FA7" w14:textId="77777777" w:rsidR="001B0790" w:rsidRDefault="001B0790" w:rsidP="001B0790">
      <w:pPr>
        <w:spacing w:after="0" w:line="240" w:lineRule="auto"/>
        <w:rPr>
          <w:rFonts w:ascii="Roboto" w:eastAsia="Times New Roman" w:hAnsi="Roboto" w:cs="Times New Roman"/>
          <w:b/>
          <w:bCs/>
          <w:kern w:val="0"/>
          <w:sz w:val="30"/>
          <w:szCs w:val="30"/>
          <w14:ligatures w14:val="none"/>
        </w:rPr>
      </w:pPr>
    </w:p>
    <w:p w14:paraId="688E9205" w14:textId="6E9B3335" w:rsidR="001B0790" w:rsidRPr="001B0790" w:rsidRDefault="001B0790" w:rsidP="001B0790">
      <w:pPr>
        <w:spacing w:after="0" w:line="240" w:lineRule="auto"/>
        <w:rPr>
          <w:rFonts w:ascii="Roboto" w:eastAsia="Times New Roman" w:hAnsi="Roboto" w:cs="Times New Roman"/>
          <w:b/>
          <w:bCs/>
          <w:kern w:val="0"/>
          <w:sz w:val="30"/>
          <w:szCs w:val="30"/>
          <w14:ligatures w14:val="none"/>
        </w:rPr>
      </w:pPr>
      <w:r w:rsidRPr="001B0790">
        <w:rPr>
          <w:rFonts w:ascii="Roboto" w:eastAsia="Times New Roman" w:hAnsi="Roboto" w:cs="Times New Roman"/>
          <w:b/>
          <w:bCs/>
          <w:kern w:val="0"/>
          <w:sz w:val="30"/>
          <w:szCs w:val="30"/>
          <w14:ligatures w14:val="none"/>
        </w:rPr>
        <w:t>7. Contact Information</w:t>
      </w:r>
    </w:p>
    <w:p w14:paraId="4084B5DD" w14:textId="77777777" w:rsidR="001B0790" w:rsidRPr="001B0790" w:rsidRDefault="001B0790" w:rsidP="001B0790">
      <w:p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kern w:val="0"/>
          <w:sz w:val="24"/>
          <w:szCs w:val="24"/>
          <w14:ligatures w14:val="none"/>
        </w:rPr>
        <w:t>If you have any questions about this policy, wish to review or correct your personal information, or would like to request that your giving remain anonymous, please contact our Development Office:</w:t>
      </w:r>
    </w:p>
    <w:p w14:paraId="3E41B647" w14:textId="2CA529B6" w:rsidR="001B0790" w:rsidRPr="001B0790" w:rsidRDefault="001B0790" w:rsidP="001B0790">
      <w:pPr>
        <w:numPr>
          <w:ilvl w:val="0"/>
          <w:numId w:val="5"/>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Email:</w:t>
      </w:r>
      <w:r w:rsidRPr="001B0790">
        <w:rPr>
          <w:rFonts w:ascii="Roboto" w:eastAsia="Times New Roman" w:hAnsi="Roboto" w:cs="Times New Roman"/>
          <w:kern w:val="0"/>
          <w:sz w:val="24"/>
          <w:szCs w:val="24"/>
          <w14:ligatures w14:val="none"/>
        </w:rPr>
        <w:t xml:space="preserve"> </w:t>
      </w:r>
      <w:r w:rsidRPr="001B0790">
        <w:rPr>
          <w:rFonts w:ascii="Roboto" w:eastAsia="Times New Roman" w:hAnsi="Roboto" w:cs="Times New Roman"/>
          <w:kern w:val="0"/>
          <w:sz w:val="24"/>
          <w:szCs w:val="24"/>
          <w:highlight w:val="yellow"/>
          <w14:ligatures w14:val="none"/>
        </w:rPr>
        <w:t>development</w:t>
      </w:r>
      <w:r w:rsidRPr="001B0790">
        <w:rPr>
          <w:rFonts w:ascii="Roboto" w:eastAsia="Times New Roman" w:hAnsi="Roboto" w:cs="Times New Roman"/>
          <w:kern w:val="0"/>
          <w:sz w:val="24"/>
          <w:szCs w:val="24"/>
          <w14:ligatures w14:val="none"/>
        </w:rPr>
        <w:t>@mapsmuseum.or</w:t>
      </w:r>
      <w:r>
        <w:rPr>
          <w:rFonts w:ascii="Roboto" w:eastAsia="Times New Roman" w:hAnsi="Roboto" w:cs="Times New Roman"/>
          <w:kern w:val="0"/>
          <w:sz w:val="24"/>
          <w:szCs w:val="24"/>
          <w14:ligatures w14:val="none"/>
        </w:rPr>
        <w:t>g</w:t>
      </w:r>
    </w:p>
    <w:p w14:paraId="79FA9735" w14:textId="72A3B3A1" w:rsidR="001B0790" w:rsidRPr="001B0790" w:rsidRDefault="001B0790" w:rsidP="001B0790">
      <w:pPr>
        <w:numPr>
          <w:ilvl w:val="0"/>
          <w:numId w:val="5"/>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Phone:</w:t>
      </w:r>
      <w:r w:rsidRPr="001B0790">
        <w:rPr>
          <w:rFonts w:ascii="Roboto" w:eastAsia="Times New Roman" w:hAnsi="Roboto" w:cs="Times New Roman"/>
          <w:kern w:val="0"/>
          <w:sz w:val="24"/>
          <w:szCs w:val="24"/>
          <w14:ligatures w14:val="none"/>
        </w:rPr>
        <w:t xml:space="preserve"> (</w:t>
      </w:r>
      <w:r>
        <w:rPr>
          <w:rFonts w:ascii="Roboto" w:eastAsia="Times New Roman" w:hAnsi="Roboto" w:cs="Times New Roman"/>
          <w:kern w:val="0"/>
          <w:sz w:val="24"/>
          <w:szCs w:val="24"/>
          <w14:ligatures w14:val="none"/>
        </w:rPr>
        <w:t>727</w:t>
      </w:r>
      <w:r w:rsidRPr="001B0790">
        <w:rPr>
          <w:rFonts w:ascii="Roboto" w:eastAsia="Times New Roman" w:hAnsi="Roboto" w:cs="Times New Roman"/>
          <w:kern w:val="0"/>
          <w:sz w:val="24"/>
          <w:szCs w:val="24"/>
          <w14:ligatures w14:val="none"/>
        </w:rPr>
        <w:t xml:space="preserve">) </w:t>
      </w:r>
      <w:r>
        <w:rPr>
          <w:rFonts w:ascii="Roboto" w:eastAsia="Times New Roman" w:hAnsi="Roboto" w:cs="Times New Roman"/>
          <w:kern w:val="0"/>
          <w:sz w:val="24"/>
          <w:szCs w:val="24"/>
          <w14:ligatures w14:val="none"/>
        </w:rPr>
        <w:t>859-3152</w:t>
      </w:r>
    </w:p>
    <w:p w14:paraId="1D87CF28" w14:textId="47DB6A8D" w:rsidR="001B0790" w:rsidRPr="001B0790" w:rsidRDefault="001B0790" w:rsidP="001B0790">
      <w:pPr>
        <w:numPr>
          <w:ilvl w:val="0"/>
          <w:numId w:val="5"/>
        </w:numPr>
        <w:spacing w:after="0" w:line="240" w:lineRule="auto"/>
        <w:rPr>
          <w:rFonts w:ascii="Roboto" w:eastAsia="Times New Roman" w:hAnsi="Roboto" w:cs="Times New Roman"/>
          <w:kern w:val="0"/>
          <w:sz w:val="24"/>
          <w:szCs w:val="24"/>
          <w14:ligatures w14:val="none"/>
        </w:rPr>
      </w:pPr>
      <w:r w:rsidRPr="001B0790">
        <w:rPr>
          <w:rFonts w:ascii="Roboto" w:eastAsia="Times New Roman" w:hAnsi="Roboto" w:cs="Times New Roman"/>
          <w:b/>
          <w:bCs/>
          <w:kern w:val="0"/>
          <w:sz w:val="24"/>
          <w:szCs w:val="24"/>
          <w14:ligatures w14:val="none"/>
        </w:rPr>
        <w:t>Address:</w:t>
      </w:r>
      <w:r w:rsidRPr="001B0790">
        <w:rPr>
          <w:rFonts w:ascii="Roboto" w:eastAsia="Times New Roman" w:hAnsi="Roboto" w:cs="Times New Roman"/>
          <w:kern w:val="0"/>
          <w:sz w:val="24"/>
          <w:szCs w:val="24"/>
          <w14:ligatures w14:val="none"/>
        </w:rPr>
        <w:t xml:space="preserve"> Museum of Archaeology, Paleontology, and Science, Attn: </w:t>
      </w:r>
      <w:r>
        <w:rPr>
          <w:rFonts w:ascii="Roboto" w:eastAsia="Times New Roman" w:hAnsi="Roboto" w:cs="Times New Roman"/>
          <w:kern w:val="0"/>
          <w:sz w:val="24"/>
          <w:szCs w:val="24"/>
          <w14:ligatures w14:val="none"/>
        </w:rPr>
        <w:t>Tiffany Dumala, Development</w:t>
      </w:r>
      <w:r w:rsidRPr="001B0790">
        <w:rPr>
          <w:rFonts w:ascii="Roboto" w:eastAsia="Times New Roman" w:hAnsi="Roboto" w:cs="Times New Roman"/>
          <w:kern w:val="0"/>
          <w:sz w:val="24"/>
          <w:szCs w:val="24"/>
          <w14:ligatures w14:val="none"/>
        </w:rPr>
        <w:t xml:space="preserve"> Department, 7650 Orchid Lake Rd, New Port Richey, FL 34653</w:t>
      </w:r>
    </w:p>
    <w:p w14:paraId="3899053F" w14:textId="77777777" w:rsidR="00E30982" w:rsidRDefault="00E30982"/>
    <w:sectPr w:rsidR="00E30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90605"/>
    <w:multiLevelType w:val="multilevel"/>
    <w:tmpl w:val="4DC4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560A9D"/>
    <w:multiLevelType w:val="multilevel"/>
    <w:tmpl w:val="A15A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1F2709"/>
    <w:multiLevelType w:val="multilevel"/>
    <w:tmpl w:val="59F2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C66A5F"/>
    <w:multiLevelType w:val="multilevel"/>
    <w:tmpl w:val="0F14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4A70F5"/>
    <w:multiLevelType w:val="multilevel"/>
    <w:tmpl w:val="66B4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360107">
    <w:abstractNumId w:val="3"/>
  </w:num>
  <w:num w:numId="2" w16cid:durableId="974799013">
    <w:abstractNumId w:val="4"/>
  </w:num>
  <w:num w:numId="3" w16cid:durableId="1526481389">
    <w:abstractNumId w:val="1"/>
  </w:num>
  <w:num w:numId="4" w16cid:durableId="69929440">
    <w:abstractNumId w:val="2"/>
  </w:num>
  <w:num w:numId="5" w16cid:durableId="1607040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90"/>
    <w:rsid w:val="0007209D"/>
    <w:rsid w:val="001654A7"/>
    <w:rsid w:val="001B0790"/>
    <w:rsid w:val="006E678E"/>
    <w:rsid w:val="00C24890"/>
    <w:rsid w:val="00C95752"/>
    <w:rsid w:val="00E30982"/>
    <w:rsid w:val="00EA374E"/>
    <w:rsid w:val="00FC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8A0B"/>
  <w15:chartTrackingRefBased/>
  <w15:docId w15:val="{852D21F0-C689-47DA-A002-20EC51F4D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7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07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07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07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07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0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7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07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07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07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07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0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790"/>
    <w:rPr>
      <w:rFonts w:eastAsiaTheme="majorEastAsia" w:cstheme="majorBidi"/>
      <w:color w:val="272727" w:themeColor="text1" w:themeTint="D8"/>
    </w:rPr>
  </w:style>
  <w:style w:type="paragraph" w:styleId="Title">
    <w:name w:val="Title"/>
    <w:basedOn w:val="Normal"/>
    <w:next w:val="Normal"/>
    <w:link w:val="TitleChar"/>
    <w:uiPriority w:val="10"/>
    <w:qFormat/>
    <w:rsid w:val="001B0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790"/>
    <w:pPr>
      <w:spacing w:before="160"/>
      <w:jc w:val="center"/>
    </w:pPr>
    <w:rPr>
      <w:i/>
      <w:iCs/>
      <w:color w:val="404040" w:themeColor="text1" w:themeTint="BF"/>
    </w:rPr>
  </w:style>
  <w:style w:type="character" w:customStyle="1" w:styleId="QuoteChar">
    <w:name w:val="Quote Char"/>
    <w:basedOn w:val="DefaultParagraphFont"/>
    <w:link w:val="Quote"/>
    <w:uiPriority w:val="29"/>
    <w:rsid w:val="001B0790"/>
    <w:rPr>
      <w:i/>
      <w:iCs/>
      <w:color w:val="404040" w:themeColor="text1" w:themeTint="BF"/>
    </w:rPr>
  </w:style>
  <w:style w:type="paragraph" w:styleId="ListParagraph">
    <w:name w:val="List Paragraph"/>
    <w:basedOn w:val="Normal"/>
    <w:uiPriority w:val="34"/>
    <w:qFormat/>
    <w:rsid w:val="001B0790"/>
    <w:pPr>
      <w:ind w:left="720"/>
      <w:contextualSpacing/>
    </w:pPr>
  </w:style>
  <w:style w:type="character" w:styleId="IntenseEmphasis">
    <w:name w:val="Intense Emphasis"/>
    <w:basedOn w:val="DefaultParagraphFont"/>
    <w:uiPriority w:val="21"/>
    <w:qFormat/>
    <w:rsid w:val="001B0790"/>
    <w:rPr>
      <w:i/>
      <w:iCs/>
      <w:color w:val="2F5496" w:themeColor="accent1" w:themeShade="BF"/>
    </w:rPr>
  </w:style>
  <w:style w:type="paragraph" w:styleId="IntenseQuote">
    <w:name w:val="Intense Quote"/>
    <w:basedOn w:val="Normal"/>
    <w:next w:val="Normal"/>
    <w:link w:val="IntenseQuoteChar"/>
    <w:uiPriority w:val="30"/>
    <w:qFormat/>
    <w:rsid w:val="001B07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0790"/>
    <w:rPr>
      <w:i/>
      <w:iCs/>
      <w:color w:val="2F5496" w:themeColor="accent1" w:themeShade="BF"/>
    </w:rPr>
  </w:style>
  <w:style w:type="character" w:styleId="IntenseReference">
    <w:name w:val="Intense Reference"/>
    <w:basedOn w:val="DefaultParagraphFont"/>
    <w:uiPriority w:val="32"/>
    <w:qFormat/>
    <w:rsid w:val="001B07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Zidar</dc:creator>
  <cp:keywords/>
  <dc:description/>
  <cp:lastModifiedBy>Charles Zidar</cp:lastModifiedBy>
  <cp:revision>1</cp:revision>
  <dcterms:created xsi:type="dcterms:W3CDTF">2026-10-21T14:31:00Z</dcterms:created>
  <dcterms:modified xsi:type="dcterms:W3CDTF">2026-10-21T14:45:00Z</dcterms:modified>
</cp:coreProperties>
</file>